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3AF9D4">
      <w:pPr>
        <w:keepNext w:val="0"/>
        <w:keepLines w:val="0"/>
        <w:pageBreakBefore w:val="0"/>
        <w:numPr>
          <w:ilvl w:val="0"/>
          <w:numId w:val="0"/>
        </w:numPr>
        <w:kinsoku/>
        <w:wordWrap/>
        <w:overflowPunct/>
        <w:topLinePunct w:val="0"/>
        <w:autoSpaceDE/>
        <w:autoSpaceDN/>
        <w:bidi w:val="0"/>
        <w:adjustRightInd/>
        <w:snapToGrid/>
        <w:spacing w:line="240" w:lineRule="auto"/>
        <w:jc w:val="center"/>
        <w:textAlignment w:val="auto"/>
        <w:rPr>
          <w:rFonts w:hint="eastAsia" w:ascii="宋体" w:hAnsi="宋体" w:cs="宋体"/>
          <w:b/>
          <w:bCs/>
          <w:sz w:val="56"/>
          <w:szCs w:val="56"/>
          <w:lang w:val="en-US" w:eastAsia="zh-CN"/>
        </w:rPr>
      </w:pPr>
      <w:r>
        <w:rPr>
          <w:rFonts w:hint="eastAsia" w:ascii="宋体" w:hAnsi="宋体" w:cs="宋体"/>
          <w:b/>
          <w:bCs/>
          <w:sz w:val="56"/>
          <w:szCs w:val="56"/>
          <w:lang w:val="en-US" w:eastAsia="zh-CN"/>
        </w:rPr>
        <w:t>招标公告</w:t>
      </w:r>
    </w:p>
    <w:p w14:paraId="52BDB2D1">
      <w:pPr>
        <w:keepNext w:val="0"/>
        <w:keepLines w:val="0"/>
        <w:pageBreakBefore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val="0"/>
          <w:sz w:val="28"/>
          <w:szCs w:val="28"/>
        </w:rPr>
      </w:pPr>
      <w:r>
        <w:rPr>
          <w:rFonts w:hint="eastAsia" w:ascii="宋体" w:hAnsi="宋体" w:cs="宋体"/>
          <w:b/>
          <w:bCs/>
          <w:sz w:val="28"/>
          <w:szCs w:val="28"/>
          <w:lang w:val="en-US" w:eastAsia="zh-CN"/>
        </w:rPr>
        <w:t>一、</w:t>
      </w:r>
      <w:r>
        <w:rPr>
          <w:rFonts w:hint="eastAsia" w:ascii="宋体" w:hAnsi="宋体" w:eastAsia="宋体" w:cs="宋体"/>
          <w:b/>
          <w:bCs/>
          <w:sz w:val="28"/>
          <w:szCs w:val="28"/>
        </w:rPr>
        <w:t>项目名称</w:t>
      </w:r>
      <w:r>
        <w:rPr>
          <w:rFonts w:hint="eastAsia" w:ascii="宋体" w:hAnsi="宋体" w:eastAsia="宋体" w:cs="宋体"/>
          <w:sz w:val="28"/>
          <w:szCs w:val="28"/>
        </w:rPr>
        <w:t>：</w:t>
      </w:r>
      <w:r>
        <w:rPr>
          <w:rFonts w:hint="eastAsia" w:ascii="宋体" w:hAnsi="宋体" w:eastAsia="宋体" w:cs="宋体"/>
          <w:b w:val="0"/>
          <w:bCs w:val="0"/>
          <w:i w:val="0"/>
          <w:iCs w:val="0"/>
          <w:caps w:val="0"/>
          <w:color w:val="444444"/>
          <w:spacing w:val="0"/>
          <w:sz w:val="28"/>
          <w:szCs w:val="28"/>
          <w:shd w:val="clear" w:color="auto" w:fill="FFFFFF"/>
        </w:rPr>
        <w:t>聊城市退役军人医院</w:t>
      </w:r>
      <w:r>
        <w:rPr>
          <w:rFonts w:hint="eastAsia" w:ascii="宋体" w:hAnsi="宋体" w:cs="宋体"/>
          <w:b w:val="0"/>
          <w:bCs w:val="0"/>
          <w:i w:val="0"/>
          <w:iCs w:val="0"/>
          <w:caps w:val="0"/>
          <w:color w:val="444444"/>
          <w:spacing w:val="0"/>
          <w:sz w:val="28"/>
          <w:szCs w:val="28"/>
          <w:shd w:val="clear" w:color="auto" w:fill="FFFFFF"/>
          <w:lang w:val="en-US" w:eastAsia="zh-CN"/>
        </w:rPr>
        <w:t>飞利浦彩超维保服务采购</w:t>
      </w:r>
      <w:r>
        <w:rPr>
          <w:rFonts w:hint="eastAsia" w:ascii="宋体" w:hAnsi="宋体" w:eastAsia="宋体" w:cs="宋体"/>
          <w:b w:val="0"/>
          <w:bCs w:val="0"/>
          <w:i w:val="0"/>
          <w:iCs w:val="0"/>
          <w:caps w:val="0"/>
          <w:color w:val="444444"/>
          <w:spacing w:val="0"/>
          <w:sz w:val="28"/>
          <w:szCs w:val="28"/>
          <w:shd w:val="clear" w:color="auto" w:fill="FFFFFF"/>
        </w:rPr>
        <w:t>项目</w:t>
      </w:r>
    </w:p>
    <w:p w14:paraId="0DB766B1">
      <w:pPr>
        <w:keepNext w:val="0"/>
        <w:keepLines w:val="0"/>
        <w:pageBreakBefore w:val="0"/>
        <w:numPr>
          <w:ilvl w:val="0"/>
          <w:numId w:val="0"/>
        </w:numPr>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8"/>
          <w:szCs w:val="28"/>
        </w:rPr>
      </w:pPr>
      <w:r>
        <w:rPr>
          <w:rFonts w:hint="eastAsia" w:ascii="宋体" w:hAnsi="宋体" w:cs="宋体"/>
          <w:b/>
          <w:bCs/>
          <w:sz w:val="28"/>
          <w:szCs w:val="28"/>
          <w:lang w:val="en-US" w:eastAsia="zh-CN"/>
        </w:rPr>
        <w:t>二、</w:t>
      </w:r>
      <w:r>
        <w:rPr>
          <w:rFonts w:hint="eastAsia" w:ascii="宋体" w:hAnsi="宋体" w:eastAsia="宋体" w:cs="宋体"/>
          <w:b/>
          <w:bCs/>
          <w:sz w:val="28"/>
          <w:szCs w:val="28"/>
        </w:rPr>
        <w:t>项目预算</w:t>
      </w:r>
      <w:r>
        <w:rPr>
          <w:rFonts w:hint="eastAsia" w:ascii="宋体" w:hAnsi="宋体" w:eastAsia="宋体" w:cs="宋体"/>
          <w:sz w:val="28"/>
          <w:szCs w:val="28"/>
        </w:rPr>
        <w:t>：</w:t>
      </w:r>
      <w:r>
        <w:rPr>
          <w:rFonts w:hint="eastAsia" w:ascii="宋体" w:hAnsi="宋体" w:cs="宋体"/>
          <w:b w:val="0"/>
          <w:bCs w:val="0"/>
          <w:sz w:val="28"/>
          <w:szCs w:val="28"/>
          <w:lang w:val="en-US" w:eastAsia="zh-CN"/>
        </w:rPr>
        <w:t>7</w:t>
      </w:r>
      <w:r>
        <w:rPr>
          <w:rFonts w:hint="eastAsia" w:ascii="宋体" w:hAnsi="宋体" w:eastAsia="宋体" w:cs="宋体"/>
          <w:b w:val="0"/>
          <w:bCs w:val="0"/>
          <w:sz w:val="28"/>
          <w:szCs w:val="28"/>
          <w:lang w:val="en-US" w:eastAsia="zh-CN"/>
        </w:rPr>
        <w:t>0000元</w:t>
      </w:r>
    </w:p>
    <w:p w14:paraId="2618F88C">
      <w:pPr>
        <w:keepNext w:val="0"/>
        <w:keepLines w:val="0"/>
        <w:pageBreakBefore w:val="0"/>
        <w:numPr>
          <w:ilvl w:val="0"/>
          <w:numId w:val="0"/>
        </w:numPr>
        <w:tabs>
          <w:tab w:val="left" w:pos="425"/>
          <w:tab w:val="left" w:pos="850"/>
          <w:tab w:val="left" w:pos="1700"/>
          <w:tab w:val="left" w:pos="2550"/>
          <w:tab w:val="left" w:pos="2775"/>
          <w:tab w:val="left" w:pos="3825"/>
          <w:tab w:val="left" w:pos="6360"/>
          <w:tab w:val="left" w:pos="7095"/>
        </w:tabs>
        <w:kinsoku/>
        <w:wordWrap/>
        <w:overflowPunct/>
        <w:topLinePunct w:val="0"/>
        <w:autoSpaceDE/>
        <w:autoSpaceDN/>
        <w:bidi w:val="0"/>
        <w:adjustRightInd/>
        <w:snapToGrid/>
        <w:spacing w:line="240" w:lineRule="auto"/>
        <w:ind w:leftChars="0"/>
        <w:textAlignment w:val="auto"/>
        <w:rPr>
          <w:rFonts w:hint="eastAsia" w:asciiTheme="minorEastAsia" w:hAnsiTheme="minorEastAsia" w:eastAsiaTheme="minorEastAsia" w:cstheme="minorEastAsia"/>
          <w:bCs/>
          <w:caps w:val="0"/>
          <w:sz w:val="28"/>
          <w:szCs w:val="28"/>
          <w:lang w:eastAsia="zh-CN"/>
        </w:rPr>
      </w:pPr>
      <w:r>
        <w:rPr>
          <w:rFonts w:hint="eastAsia" w:ascii="宋体" w:hAnsi="宋体" w:cs="宋体"/>
          <w:b/>
          <w:bCs/>
          <w:sz w:val="28"/>
          <w:szCs w:val="28"/>
          <w:lang w:val="en-US" w:eastAsia="zh-CN"/>
        </w:rPr>
        <w:t>三、</w:t>
      </w:r>
      <w:r>
        <w:rPr>
          <w:rFonts w:hint="eastAsia" w:ascii="宋体" w:hAnsi="宋体" w:eastAsia="宋体" w:cs="宋体"/>
          <w:b/>
          <w:bCs/>
          <w:sz w:val="28"/>
          <w:szCs w:val="28"/>
        </w:rPr>
        <w:t>项目内容</w:t>
      </w:r>
      <w:r>
        <w:rPr>
          <w:rFonts w:hint="eastAsia" w:ascii="宋体" w:hAnsi="宋体" w:eastAsia="宋体" w:cs="宋体"/>
          <w:sz w:val="28"/>
          <w:szCs w:val="28"/>
        </w:rPr>
        <w:t>：</w:t>
      </w:r>
      <w:r>
        <w:rPr>
          <w:rFonts w:hint="eastAsia" w:asciiTheme="minorEastAsia" w:hAnsiTheme="minorEastAsia" w:eastAsiaTheme="minorEastAsia" w:cstheme="minorEastAsia"/>
          <w:b w:val="0"/>
          <w:bCs w:val="0"/>
          <w:color w:val="000000"/>
          <w:kern w:val="0"/>
          <w:sz w:val="28"/>
          <w:szCs w:val="28"/>
          <w:lang w:val="en-US" w:eastAsia="zh-CN" w:bidi="ar"/>
        </w:rPr>
        <w:t>飞利浦 IE Elite 超声诊断仪</w:t>
      </w:r>
      <w:r>
        <w:rPr>
          <w:rFonts w:hint="eastAsia" w:asciiTheme="minorEastAsia" w:hAnsiTheme="minorEastAsia" w:eastAsiaTheme="minorEastAsia" w:cstheme="minorEastAsia"/>
          <w:b w:val="0"/>
          <w:bCs w:val="0"/>
          <w:caps w:val="0"/>
          <w:sz w:val="28"/>
          <w:szCs w:val="28"/>
        </w:rPr>
        <w:t>全保型</w:t>
      </w:r>
      <w:r>
        <w:rPr>
          <w:rFonts w:hint="eastAsia" w:asciiTheme="minorEastAsia" w:hAnsiTheme="minorEastAsia" w:eastAsiaTheme="minorEastAsia" w:cstheme="minorEastAsia"/>
          <w:b w:val="0"/>
          <w:bCs w:val="0"/>
          <w:caps w:val="0"/>
          <w:sz w:val="28"/>
          <w:szCs w:val="28"/>
          <w:lang w:val="en-US" w:eastAsia="zh-CN"/>
        </w:rPr>
        <w:t>维修</w:t>
      </w:r>
      <w:r>
        <w:rPr>
          <w:rFonts w:hint="eastAsia" w:asciiTheme="minorEastAsia" w:hAnsiTheme="minorEastAsia" w:eastAsiaTheme="minorEastAsia" w:cstheme="minorEastAsia"/>
          <w:b w:val="0"/>
          <w:bCs w:val="0"/>
          <w:caps w:val="0"/>
          <w:sz w:val="28"/>
          <w:szCs w:val="28"/>
        </w:rPr>
        <w:t>服务</w:t>
      </w:r>
    </w:p>
    <w:p w14:paraId="4F5D7107">
      <w:pPr>
        <w:keepNext w:val="0"/>
        <w:keepLines w:val="0"/>
        <w:pageBreakBefore w:val="0"/>
        <w:numPr>
          <w:ilvl w:val="0"/>
          <w:numId w:val="0"/>
        </w:numPr>
        <w:tabs>
          <w:tab w:val="left" w:pos="425"/>
          <w:tab w:val="left" w:pos="850"/>
          <w:tab w:val="left" w:pos="1700"/>
          <w:tab w:val="left" w:pos="2550"/>
          <w:tab w:val="left" w:pos="2775"/>
          <w:tab w:val="left" w:pos="3825"/>
          <w:tab w:val="left" w:pos="6360"/>
          <w:tab w:val="left" w:pos="7095"/>
        </w:tabs>
        <w:kinsoku/>
        <w:wordWrap/>
        <w:overflowPunct/>
        <w:topLinePunct w:val="0"/>
        <w:autoSpaceDE/>
        <w:autoSpaceDN/>
        <w:bidi w:val="0"/>
        <w:adjustRightInd/>
        <w:snapToGrid/>
        <w:spacing w:line="240" w:lineRule="auto"/>
        <w:ind w:leftChars="0"/>
        <w:textAlignment w:val="auto"/>
        <w:rPr>
          <w:rFonts w:hint="eastAsia" w:asciiTheme="minorEastAsia" w:hAnsiTheme="minorEastAsia" w:eastAsiaTheme="minorEastAsia" w:cstheme="minorEastAsia"/>
          <w:b w:val="0"/>
          <w:bCs/>
          <w:caps w:val="0"/>
          <w:sz w:val="28"/>
          <w:szCs w:val="28"/>
          <w:lang w:eastAsia="zh-CN"/>
        </w:rPr>
      </w:pPr>
      <w:r>
        <w:rPr>
          <w:rFonts w:hint="eastAsia" w:asciiTheme="minorEastAsia" w:hAnsiTheme="minorEastAsia" w:eastAsiaTheme="minorEastAsia" w:cstheme="minorEastAsia"/>
          <w:b/>
          <w:bCs w:val="0"/>
          <w:caps w:val="0"/>
          <w:sz w:val="28"/>
          <w:szCs w:val="28"/>
          <w:lang w:val="en-US" w:eastAsia="zh-CN"/>
        </w:rPr>
        <w:t>四、服务期限：</w:t>
      </w:r>
      <w:r>
        <w:rPr>
          <w:rFonts w:hint="eastAsia" w:asciiTheme="minorEastAsia" w:hAnsiTheme="minorEastAsia" w:eastAsiaTheme="minorEastAsia" w:cstheme="minorEastAsia"/>
          <w:b w:val="0"/>
          <w:bCs/>
          <w:caps w:val="0"/>
          <w:sz w:val="28"/>
          <w:szCs w:val="28"/>
          <w:lang w:val="en-US" w:eastAsia="zh-CN"/>
        </w:rPr>
        <w:t>一年</w:t>
      </w:r>
    </w:p>
    <w:p w14:paraId="6CEEC4BF">
      <w:pPr>
        <w:keepNext w:val="0"/>
        <w:keepLines w:val="0"/>
        <w:pageBreakBefore w:val="0"/>
        <w:numPr>
          <w:ilvl w:val="0"/>
          <w:numId w:val="0"/>
        </w:numPr>
        <w:tabs>
          <w:tab w:val="left" w:pos="425"/>
          <w:tab w:val="left" w:pos="850"/>
          <w:tab w:val="left" w:pos="1700"/>
          <w:tab w:val="left" w:pos="2550"/>
          <w:tab w:val="left" w:pos="2775"/>
          <w:tab w:val="left" w:pos="3825"/>
          <w:tab w:val="left" w:pos="6360"/>
          <w:tab w:val="left" w:pos="7095"/>
        </w:tabs>
        <w:kinsoku/>
        <w:wordWrap/>
        <w:overflowPunct/>
        <w:topLinePunct w:val="0"/>
        <w:autoSpaceDE/>
        <w:autoSpaceDN/>
        <w:bidi w:val="0"/>
        <w:adjustRightInd/>
        <w:snapToGrid/>
        <w:spacing w:line="240" w:lineRule="auto"/>
        <w:ind w:leftChars="0"/>
        <w:textAlignment w:val="auto"/>
        <w:rPr>
          <w:rFonts w:hint="eastAsia" w:asciiTheme="minorEastAsia" w:hAnsiTheme="minorEastAsia" w:eastAsiaTheme="minorEastAsia" w:cstheme="minorEastAsia"/>
          <w:bCs/>
          <w:caps w:val="0"/>
          <w:sz w:val="28"/>
          <w:szCs w:val="28"/>
          <w:lang w:eastAsia="zh-CN"/>
        </w:rPr>
      </w:pPr>
      <w:r>
        <w:rPr>
          <w:rFonts w:hint="eastAsia" w:ascii="宋体" w:hAnsi="宋体" w:cs="宋体"/>
          <w:b/>
          <w:bCs/>
          <w:sz w:val="28"/>
          <w:szCs w:val="28"/>
          <w:lang w:val="en-US" w:eastAsia="zh-CN"/>
        </w:rPr>
        <w:t>五、</w:t>
      </w:r>
      <w:r>
        <w:rPr>
          <w:rFonts w:hint="eastAsia" w:ascii="宋体" w:hAnsi="宋体" w:eastAsia="宋体" w:cs="宋体"/>
          <w:b/>
          <w:bCs/>
          <w:sz w:val="28"/>
          <w:szCs w:val="28"/>
        </w:rPr>
        <w:t>付款方式</w:t>
      </w:r>
      <w:r>
        <w:rPr>
          <w:rFonts w:hint="eastAsia" w:ascii="宋体" w:hAnsi="宋体" w:eastAsia="宋体" w:cs="宋体"/>
          <w:sz w:val="28"/>
          <w:szCs w:val="28"/>
        </w:rPr>
        <w:t>：</w:t>
      </w:r>
      <w:r>
        <w:rPr>
          <w:rFonts w:hint="eastAsia" w:asciiTheme="minorEastAsia" w:hAnsiTheme="minorEastAsia" w:eastAsiaTheme="minorEastAsia" w:cstheme="minorEastAsia"/>
          <w:color w:val="auto"/>
          <w:sz w:val="28"/>
          <w:szCs w:val="28"/>
          <w:highlight w:val="none"/>
          <w:u w:val="none"/>
          <w:lang w:val="zh-CN"/>
        </w:rPr>
        <w:t>维保服务费每</w:t>
      </w:r>
      <w:r>
        <w:rPr>
          <w:rFonts w:hint="eastAsia" w:asciiTheme="minorEastAsia" w:hAnsiTheme="minorEastAsia" w:eastAsiaTheme="minorEastAsia" w:cstheme="minorEastAsia"/>
          <w:color w:val="auto"/>
          <w:sz w:val="28"/>
          <w:szCs w:val="28"/>
          <w:highlight w:val="none"/>
          <w:u w:val="none"/>
          <w:lang w:val="zh-CN" w:eastAsia="zh-CN"/>
        </w:rPr>
        <w:t>季度结束后</w:t>
      </w:r>
      <w:r>
        <w:rPr>
          <w:rFonts w:hint="eastAsia" w:asciiTheme="minorEastAsia" w:hAnsiTheme="minorEastAsia" w:eastAsiaTheme="minorEastAsia" w:cstheme="minorEastAsia"/>
          <w:color w:val="auto"/>
          <w:sz w:val="28"/>
          <w:szCs w:val="28"/>
          <w:highlight w:val="none"/>
          <w:u w:val="none"/>
          <w:lang w:val="zh-CN"/>
        </w:rPr>
        <w:t>支付合同总价25%，分四次支付完毕。</w:t>
      </w:r>
    </w:p>
    <w:p w14:paraId="29856ACB">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jc w:val="left"/>
        <w:textAlignment w:val="auto"/>
        <w:rPr>
          <w:rFonts w:hint="eastAsia" w:ascii="宋体" w:hAnsi="宋体" w:cs="宋体"/>
          <w:b/>
          <w:bCs/>
          <w:sz w:val="28"/>
          <w:szCs w:val="28"/>
          <w:lang w:eastAsia="zh-CN"/>
        </w:rPr>
      </w:pPr>
      <w:r>
        <w:rPr>
          <w:rFonts w:hint="eastAsia" w:ascii="宋体" w:hAnsi="宋体" w:cs="宋体"/>
          <w:b/>
          <w:bCs/>
          <w:sz w:val="28"/>
          <w:szCs w:val="28"/>
          <w:lang w:val="en-US" w:eastAsia="zh-CN"/>
        </w:rPr>
        <w:t>六、</w:t>
      </w:r>
      <w:r>
        <w:rPr>
          <w:rFonts w:hint="eastAsia" w:ascii="宋体" w:hAnsi="宋体" w:eastAsia="宋体" w:cs="宋体"/>
          <w:b/>
          <w:bCs/>
          <w:sz w:val="28"/>
          <w:szCs w:val="28"/>
          <w:lang w:val="en-US" w:eastAsia="zh-CN"/>
        </w:rPr>
        <w:t>服务</w:t>
      </w:r>
      <w:r>
        <w:rPr>
          <w:rFonts w:hint="eastAsia" w:ascii="宋体" w:hAnsi="宋体" w:eastAsia="宋体" w:cs="宋体"/>
          <w:b/>
          <w:bCs/>
          <w:sz w:val="28"/>
          <w:szCs w:val="28"/>
        </w:rPr>
        <w:t>要求</w:t>
      </w:r>
      <w:r>
        <w:rPr>
          <w:rFonts w:hint="eastAsia" w:ascii="宋体" w:hAnsi="宋体" w:cs="宋体"/>
          <w:b/>
          <w:bCs/>
          <w:sz w:val="28"/>
          <w:szCs w:val="28"/>
          <w:lang w:eastAsia="zh-CN"/>
        </w:rPr>
        <w:t>：</w:t>
      </w:r>
    </w:p>
    <w:p w14:paraId="2DFFAFE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Theme="minorEastAsia" w:hAnsiTheme="minorEastAsia" w:eastAsiaTheme="minorEastAsia" w:cstheme="minorEastAsia"/>
          <w:caps w:val="0"/>
          <w:color w:val="000000"/>
          <w:kern w:val="0"/>
          <w:sz w:val="28"/>
          <w:szCs w:val="28"/>
          <w:lang w:val="en-US" w:eastAsia="zh-CN" w:bidi="ar"/>
        </w:rPr>
      </w:pPr>
      <w:r>
        <w:rPr>
          <w:rFonts w:hint="eastAsia" w:asciiTheme="minorEastAsia" w:hAnsiTheme="minorEastAsia" w:eastAsiaTheme="minorEastAsia" w:cstheme="minorEastAsia"/>
          <w:b w:val="0"/>
          <w:bCs/>
          <w:caps w:val="0"/>
          <w:sz w:val="28"/>
          <w:szCs w:val="28"/>
          <w:lang w:val="en-US" w:eastAsia="zh-CN"/>
        </w:rPr>
        <w:t>1、</w:t>
      </w:r>
      <w:r>
        <w:rPr>
          <w:rFonts w:hint="eastAsia" w:asciiTheme="minorEastAsia" w:hAnsiTheme="minorEastAsia" w:eastAsiaTheme="minorEastAsia" w:cstheme="minorEastAsia"/>
          <w:b w:val="0"/>
          <w:bCs/>
          <w:caps w:val="0"/>
          <w:sz w:val="28"/>
          <w:szCs w:val="28"/>
        </w:rPr>
        <w:t>服务类别：全保型</w:t>
      </w:r>
      <w:r>
        <w:rPr>
          <w:rFonts w:hint="eastAsia" w:asciiTheme="minorEastAsia" w:hAnsiTheme="minorEastAsia" w:eastAsiaTheme="minorEastAsia" w:cstheme="minorEastAsia"/>
          <w:b w:val="0"/>
          <w:bCs/>
          <w:caps w:val="0"/>
          <w:sz w:val="28"/>
          <w:szCs w:val="28"/>
          <w:lang w:val="en-US" w:eastAsia="zh-CN"/>
        </w:rPr>
        <w:t>维修</w:t>
      </w:r>
      <w:r>
        <w:rPr>
          <w:rFonts w:hint="eastAsia" w:asciiTheme="minorEastAsia" w:hAnsiTheme="minorEastAsia" w:eastAsiaTheme="minorEastAsia" w:cstheme="minorEastAsia"/>
          <w:b w:val="0"/>
          <w:bCs/>
          <w:caps w:val="0"/>
          <w:sz w:val="28"/>
          <w:szCs w:val="28"/>
        </w:rPr>
        <w:t>服务，</w:t>
      </w:r>
      <w:r>
        <w:rPr>
          <w:rFonts w:hint="eastAsia" w:asciiTheme="minorEastAsia" w:hAnsiTheme="minorEastAsia" w:eastAsiaTheme="minorEastAsia" w:cstheme="minorEastAsia"/>
          <w:bCs/>
          <w:caps w:val="0"/>
          <w:sz w:val="28"/>
          <w:szCs w:val="28"/>
        </w:rPr>
        <w:t>包括定期保养</w:t>
      </w:r>
      <w:r>
        <w:rPr>
          <w:rFonts w:hint="eastAsia" w:asciiTheme="minorEastAsia" w:hAnsiTheme="minorEastAsia" w:eastAsiaTheme="minorEastAsia" w:cstheme="minorEastAsia"/>
          <w:bCs/>
          <w:caps w:val="0"/>
          <w:sz w:val="28"/>
          <w:szCs w:val="28"/>
          <w:lang w:eastAsia="zh-CN"/>
        </w:rPr>
        <w:t>、</w:t>
      </w:r>
      <w:r>
        <w:rPr>
          <w:rFonts w:hint="eastAsia" w:asciiTheme="minorEastAsia" w:hAnsiTheme="minorEastAsia" w:eastAsiaTheme="minorEastAsia" w:cstheme="minorEastAsia"/>
          <w:bCs/>
          <w:caps w:val="0"/>
          <w:sz w:val="28"/>
          <w:szCs w:val="28"/>
        </w:rPr>
        <w:t>故障</w:t>
      </w:r>
      <w:r>
        <w:rPr>
          <w:rFonts w:hint="eastAsia" w:asciiTheme="minorEastAsia" w:hAnsiTheme="minorEastAsia" w:eastAsiaTheme="minorEastAsia" w:cstheme="minorEastAsia"/>
          <w:bCs/>
          <w:caps w:val="0"/>
          <w:sz w:val="28"/>
          <w:szCs w:val="28"/>
          <w:lang w:val="en-US" w:eastAsia="zh-CN"/>
        </w:rPr>
        <w:t>维修</w:t>
      </w:r>
      <w:r>
        <w:rPr>
          <w:rFonts w:hint="eastAsia" w:asciiTheme="minorEastAsia" w:hAnsiTheme="minorEastAsia" w:eastAsiaTheme="minorEastAsia" w:cstheme="minorEastAsia"/>
          <w:bCs/>
          <w:caps w:val="0"/>
          <w:sz w:val="28"/>
          <w:szCs w:val="28"/>
          <w:lang w:eastAsia="zh-CN"/>
        </w:rPr>
        <w:t>、</w:t>
      </w:r>
      <w:r>
        <w:rPr>
          <w:rFonts w:hint="eastAsia" w:asciiTheme="minorEastAsia" w:hAnsiTheme="minorEastAsia" w:eastAsiaTheme="minorEastAsia" w:cstheme="minorEastAsia"/>
          <w:bCs/>
          <w:caps w:val="0"/>
          <w:sz w:val="28"/>
          <w:szCs w:val="28"/>
          <w:lang w:val="en-US" w:eastAsia="zh-CN"/>
        </w:rPr>
        <w:t>备件供应</w:t>
      </w:r>
      <w:r>
        <w:rPr>
          <w:rFonts w:hint="eastAsia" w:asciiTheme="minorEastAsia" w:hAnsiTheme="minorEastAsia" w:eastAsiaTheme="minorEastAsia" w:cstheme="minorEastAsia"/>
          <w:bCs/>
          <w:caps w:val="0"/>
          <w:sz w:val="28"/>
          <w:szCs w:val="28"/>
        </w:rPr>
        <w:t>。</w:t>
      </w:r>
    </w:p>
    <w:p w14:paraId="1636193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aps w:val="0"/>
          <w:color w:val="000000"/>
          <w:kern w:val="0"/>
          <w:sz w:val="28"/>
          <w:szCs w:val="28"/>
          <w:lang w:val="en-US" w:eastAsia="zh-CN" w:bidi="ar"/>
        </w:rPr>
      </w:pPr>
      <w:r>
        <w:rPr>
          <w:rFonts w:hint="eastAsia" w:asciiTheme="minorEastAsia" w:hAnsiTheme="minorEastAsia" w:eastAsiaTheme="minorEastAsia" w:cstheme="minorEastAsia"/>
          <w:caps w:val="0"/>
          <w:color w:val="000000"/>
          <w:kern w:val="0"/>
          <w:sz w:val="28"/>
          <w:szCs w:val="28"/>
          <w:lang w:val="en-US" w:eastAsia="zh-CN" w:bidi="ar"/>
        </w:rPr>
        <w:t xml:space="preserve">2、 </w:t>
      </w:r>
      <w:r>
        <w:rPr>
          <w:rFonts w:hint="eastAsia" w:asciiTheme="minorEastAsia" w:hAnsiTheme="minorEastAsia" w:eastAsiaTheme="minorEastAsia" w:cstheme="minorEastAsia"/>
          <w:i w:val="0"/>
          <w:iCs w:val="0"/>
          <w:caps w:val="0"/>
          <w:color w:val="333333"/>
          <w:spacing w:val="0"/>
          <w:sz w:val="28"/>
          <w:szCs w:val="28"/>
          <w:shd w:val="clear" w:fill="FFFFFF"/>
        </w:rPr>
        <w:t>维修更换的零配件均要求为原厂检测合格的或未拆封的全新配件</w:t>
      </w:r>
      <w:r>
        <w:rPr>
          <w:rFonts w:hint="eastAsia" w:asciiTheme="minorEastAsia" w:hAnsiTheme="minorEastAsia" w:eastAsiaTheme="minorEastAsia" w:cstheme="minorEastAsia"/>
          <w:i w:val="0"/>
          <w:iCs w:val="0"/>
          <w:caps w:val="0"/>
          <w:color w:val="333333"/>
          <w:spacing w:val="0"/>
          <w:sz w:val="28"/>
          <w:szCs w:val="28"/>
          <w:shd w:val="clear" w:fill="FFFFFF"/>
          <w:lang w:eastAsia="zh-CN"/>
        </w:rPr>
        <w:t>，</w:t>
      </w:r>
      <w:r>
        <w:rPr>
          <w:rFonts w:hint="eastAsia" w:asciiTheme="minorEastAsia" w:hAnsiTheme="minorEastAsia" w:eastAsiaTheme="minorEastAsia" w:cstheme="minorEastAsia"/>
          <w:i w:val="0"/>
          <w:iCs w:val="0"/>
          <w:caps w:val="0"/>
          <w:color w:val="333333"/>
          <w:spacing w:val="0"/>
          <w:sz w:val="28"/>
          <w:szCs w:val="28"/>
          <w:shd w:val="clear" w:fill="FFFFFF"/>
        </w:rPr>
        <w:t>维保服务更换备件需提供出厂证明、检测合格报告，同时配件具有制造商完整标识。</w:t>
      </w:r>
    </w:p>
    <w:p w14:paraId="4DC1BBA1">
      <w:pPr>
        <w:keepNext w:val="0"/>
        <w:keepLines w:val="0"/>
        <w:pageBreakBefore w:val="0"/>
        <w:numPr>
          <w:ilvl w:val="0"/>
          <w:numId w:val="0"/>
        </w:numPr>
        <w:tabs>
          <w:tab w:val="left" w:pos="425"/>
          <w:tab w:val="left" w:pos="850"/>
          <w:tab w:val="left" w:pos="1700"/>
          <w:tab w:val="left" w:pos="2550"/>
          <w:tab w:val="left" w:pos="2775"/>
          <w:tab w:val="left" w:pos="3825"/>
          <w:tab w:val="left" w:pos="6360"/>
          <w:tab w:val="left" w:pos="7095"/>
        </w:tabs>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i w:val="0"/>
          <w:iCs w:val="0"/>
          <w:caps w:val="0"/>
          <w:color w:val="333333"/>
          <w:spacing w:val="0"/>
          <w:sz w:val="28"/>
          <w:szCs w:val="28"/>
          <w:shd w:val="clear" w:fill="FFFFFF"/>
        </w:rPr>
      </w:pPr>
      <w:r>
        <w:rPr>
          <w:rFonts w:hint="eastAsia" w:asciiTheme="minorEastAsia" w:hAnsiTheme="minorEastAsia" w:eastAsiaTheme="minorEastAsia" w:cstheme="minorEastAsia"/>
          <w:bCs/>
          <w:caps w:val="0"/>
          <w:sz w:val="28"/>
          <w:szCs w:val="28"/>
          <w:lang w:val="en-US" w:eastAsia="zh-CN"/>
        </w:rPr>
        <w:t>3、</w:t>
      </w:r>
      <w:r>
        <w:rPr>
          <w:rFonts w:hint="eastAsia" w:asciiTheme="minorEastAsia" w:hAnsiTheme="minorEastAsia" w:eastAsiaTheme="minorEastAsia" w:cstheme="minorEastAsia"/>
          <w:i w:val="0"/>
          <w:iCs w:val="0"/>
          <w:caps w:val="0"/>
          <w:color w:val="333333"/>
          <w:spacing w:val="0"/>
          <w:sz w:val="28"/>
          <w:szCs w:val="28"/>
          <w:shd w:val="clear" w:fill="FFFFFF"/>
        </w:rPr>
        <w:t>开机率保证：开机率≥97%，按全年 365 天计算。如开机率低于97%时，每低一个百分点，维保期延长7个日历日。</w:t>
      </w:r>
    </w:p>
    <w:p w14:paraId="365A92E9">
      <w:pPr>
        <w:keepNext w:val="0"/>
        <w:keepLines w:val="0"/>
        <w:pageBreakBefore w:val="0"/>
        <w:numPr>
          <w:ilvl w:val="0"/>
          <w:numId w:val="0"/>
        </w:numPr>
        <w:tabs>
          <w:tab w:val="left" w:pos="425"/>
          <w:tab w:val="left" w:pos="850"/>
          <w:tab w:val="left" w:pos="1700"/>
          <w:tab w:val="left" w:pos="2550"/>
          <w:tab w:val="left" w:pos="2775"/>
          <w:tab w:val="left" w:pos="3825"/>
          <w:tab w:val="left" w:pos="6360"/>
          <w:tab w:val="left" w:pos="7095"/>
        </w:tabs>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i w:val="0"/>
          <w:iCs w:val="0"/>
          <w:caps w:val="0"/>
          <w:color w:val="333333"/>
          <w:spacing w:val="0"/>
          <w:sz w:val="28"/>
          <w:szCs w:val="28"/>
          <w:shd w:val="clear" w:fill="FFFFFF"/>
        </w:rPr>
      </w:pPr>
      <w:r>
        <w:rPr>
          <w:rFonts w:hint="eastAsia" w:asciiTheme="minorEastAsia" w:hAnsiTheme="minorEastAsia" w:eastAsiaTheme="minorEastAsia" w:cstheme="minorEastAsia"/>
          <w:i w:val="0"/>
          <w:iCs w:val="0"/>
          <w:caps w:val="0"/>
          <w:color w:val="333333"/>
          <w:spacing w:val="0"/>
          <w:sz w:val="28"/>
          <w:szCs w:val="28"/>
          <w:shd w:val="clear" w:fill="FFFFFF"/>
          <w:lang w:val="en-US" w:eastAsia="zh-CN"/>
        </w:rPr>
        <w:t>4、</w:t>
      </w:r>
      <w:r>
        <w:rPr>
          <w:rFonts w:hint="eastAsia" w:asciiTheme="minorEastAsia" w:hAnsiTheme="minorEastAsia" w:eastAsiaTheme="minorEastAsia" w:cstheme="minorEastAsia"/>
          <w:i w:val="0"/>
          <w:iCs w:val="0"/>
          <w:caps w:val="0"/>
          <w:color w:val="333333"/>
          <w:spacing w:val="0"/>
          <w:sz w:val="28"/>
          <w:szCs w:val="28"/>
          <w:shd w:val="clear" w:fill="FFFFFF"/>
        </w:rPr>
        <w:t>具有售后服务支持热线，24小时*365天有工程师接听，并提供快速诊断和技术支持服务。</w:t>
      </w:r>
    </w:p>
    <w:p w14:paraId="05DEF36A">
      <w:pPr>
        <w:keepNext w:val="0"/>
        <w:keepLines w:val="0"/>
        <w:pageBreakBefore w:val="0"/>
        <w:numPr>
          <w:ilvl w:val="0"/>
          <w:numId w:val="0"/>
        </w:numPr>
        <w:tabs>
          <w:tab w:val="left" w:pos="425"/>
          <w:tab w:val="left" w:pos="850"/>
          <w:tab w:val="left" w:pos="1700"/>
          <w:tab w:val="left" w:pos="2550"/>
          <w:tab w:val="left" w:pos="2775"/>
          <w:tab w:val="left" w:pos="3825"/>
          <w:tab w:val="left" w:pos="6360"/>
          <w:tab w:val="left" w:pos="7095"/>
        </w:tabs>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i w:val="0"/>
          <w:iCs w:val="0"/>
          <w:caps w:val="0"/>
          <w:color w:val="333333"/>
          <w:spacing w:val="0"/>
          <w:sz w:val="28"/>
          <w:szCs w:val="28"/>
          <w:shd w:val="clear" w:fill="FFFFFF"/>
          <w:lang w:eastAsia="zh-CN"/>
        </w:rPr>
      </w:pPr>
      <w:r>
        <w:rPr>
          <w:rFonts w:hint="eastAsia" w:asciiTheme="minorEastAsia" w:hAnsiTheme="minorEastAsia" w:eastAsiaTheme="minorEastAsia" w:cstheme="minorEastAsia"/>
          <w:i w:val="0"/>
          <w:iCs w:val="0"/>
          <w:caps w:val="0"/>
          <w:color w:val="333333"/>
          <w:spacing w:val="0"/>
          <w:sz w:val="28"/>
          <w:szCs w:val="28"/>
          <w:shd w:val="clear" w:fill="FFFFFF"/>
          <w:lang w:val="en-US" w:eastAsia="zh-CN"/>
        </w:rPr>
        <w:t>5、</w:t>
      </w:r>
      <w:r>
        <w:rPr>
          <w:rFonts w:hint="eastAsia" w:asciiTheme="minorEastAsia" w:hAnsiTheme="minorEastAsia" w:eastAsiaTheme="minorEastAsia" w:cstheme="minorEastAsia"/>
          <w:i w:val="0"/>
          <w:iCs w:val="0"/>
          <w:caps w:val="0"/>
          <w:color w:val="333333"/>
          <w:spacing w:val="0"/>
          <w:sz w:val="28"/>
          <w:szCs w:val="28"/>
          <w:shd w:val="clear" w:fill="FFFFFF"/>
        </w:rPr>
        <w:t>响应时间：故障报修后2小时内电话响应，宕机情况下24小时内工程师必须赶到现场进行维修。如判定需要更换备件，自故障判定后平均</w:t>
      </w:r>
      <w:r>
        <w:rPr>
          <w:rFonts w:hint="eastAsia" w:asciiTheme="minorEastAsia" w:hAnsiTheme="minorEastAsia" w:eastAsiaTheme="minorEastAsia" w:cstheme="minorEastAsia"/>
          <w:i w:val="0"/>
          <w:iCs w:val="0"/>
          <w:caps w:val="0"/>
          <w:color w:val="333333"/>
          <w:spacing w:val="0"/>
          <w:sz w:val="28"/>
          <w:szCs w:val="28"/>
          <w:shd w:val="clear" w:fill="FFFFFF"/>
          <w:lang w:val="en-US" w:eastAsia="zh-CN"/>
        </w:rPr>
        <w:t>24</w:t>
      </w:r>
      <w:r>
        <w:rPr>
          <w:rFonts w:hint="eastAsia" w:asciiTheme="minorEastAsia" w:hAnsiTheme="minorEastAsia" w:eastAsiaTheme="minorEastAsia" w:cstheme="minorEastAsia"/>
          <w:i w:val="0"/>
          <w:iCs w:val="0"/>
          <w:caps w:val="0"/>
          <w:color w:val="333333"/>
          <w:spacing w:val="0"/>
          <w:sz w:val="28"/>
          <w:szCs w:val="28"/>
          <w:shd w:val="clear" w:fill="FFFFFF"/>
        </w:rPr>
        <w:t>小时内备件到达</w:t>
      </w:r>
      <w:r>
        <w:rPr>
          <w:rFonts w:hint="eastAsia" w:asciiTheme="minorEastAsia" w:hAnsiTheme="minorEastAsia" w:eastAsiaTheme="minorEastAsia" w:cstheme="minorEastAsia"/>
          <w:i w:val="0"/>
          <w:iCs w:val="0"/>
          <w:caps w:val="0"/>
          <w:color w:val="333333"/>
          <w:spacing w:val="0"/>
          <w:sz w:val="28"/>
          <w:szCs w:val="28"/>
          <w:shd w:val="clear" w:fill="FFFFFF"/>
          <w:lang w:eastAsia="zh-CN"/>
        </w:rPr>
        <w:t>。</w:t>
      </w:r>
    </w:p>
    <w:p w14:paraId="1DD3489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i w:val="0"/>
          <w:iCs w:val="0"/>
          <w:caps w:val="0"/>
          <w:color w:val="333333"/>
          <w:spacing w:val="0"/>
          <w:sz w:val="28"/>
          <w:szCs w:val="28"/>
          <w:shd w:val="clear" w:fill="FFFFFF"/>
        </w:rPr>
      </w:pPr>
      <w:r>
        <w:rPr>
          <w:rFonts w:hint="eastAsia" w:asciiTheme="minorEastAsia" w:hAnsiTheme="minorEastAsia" w:eastAsiaTheme="minorEastAsia" w:cstheme="minorEastAsia"/>
          <w:i w:val="0"/>
          <w:iCs w:val="0"/>
          <w:caps w:val="0"/>
          <w:color w:val="333333"/>
          <w:spacing w:val="0"/>
          <w:sz w:val="28"/>
          <w:szCs w:val="28"/>
          <w:shd w:val="clear" w:fill="FFFFFF"/>
          <w:lang w:val="en-US" w:eastAsia="zh-CN"/>
        </w:rPr>
        <w:t>6、</w:t>
      </w:r>
      <w:r>
        <w:rPr>
          <w:rFonts w:hint="eastAsia" w:asciiTheme="minorEastAsia" w:hAnsiTheme="minorEastAsia" w:eastAsiaTheme="minorEastAsia" w:cstheme="minorEastAsia"/>
          <w:i w:val="0"/>
          <w:iCs w:val="0"/>
          <w:caps w:val="0"/>
          <w:color w:val="333333"/>
          <w:spacing w:val="0"/>
          <w:sz w:val="28"/>
          <w:szCs w:val="28"/>
          <w:shd w:val="clear" w:fill="FFFFFF"/>
        </w:rPr>
        <w:t>中标人需承担解决我院</w:t>
      </w:r>
      <w:r>
        <w:rPr>
          <w:rFonts w:hint="eastAsia" w:asciiTheme="minorEastAsia" w:hAnsiTheme="minorEastAsia" w:eastAsiaTheme="minorEastAsia" w:cstheme="minorEastAsia"/>
          <w:color w:val="000000"/>
          <w:kern w:val="0"/>
          <w:sz w:val="28"/>
          <w:szCs w:val="28"/>
          <w:lang w:val="en-US" w:eastAsia="zh-CN" w:bidi="ar"/>
        </w:rPr>
        <w:t>飞利浦 IE Elite 超声诊断仪</w:t>
      </w:r>
      <w:r>
        <w:rPr>
          <w:rFonts w:hint="eastAsia" w:asciiTheme="minorEastAsia" w:hAnsiTheme="minorEastAsia" w:eastAsiaTheme="minorEastAsia" w:cstheme="minorEastAsia"/>
          <w:i w:val="0"/>
          <w:iCs w:val="0"/>
          <w:caps w:val="0"/>
          <w:color w:val="333333"/>
          <w:spacing w:val="0"/>
          <w:sz w:val="28"/>
          <w:szCs w:val="28"/>
          <w:shd w:val="clear" w:fill="FFFFFF"/>
        </w:rPr>
        <w:t>过往发生且未维修的故障</w:t>
      </w:r>
      <w:r>
        <w:rPr>
          <w:rFonts w:hint="eastAsia" w:asciiTheme="minorEastAsia" w:hAnsiTheme="minorEastAsia" w:eastAsiaTheme="minorEastAsia" w:cstheme="minorEastAsia"/>
          <w:i w:val="0"/>
          <w:iCs w:val="0"/>
          <w:caps w:val="0"/>
          <w:color w:val="333333"/>
          <w:spacing w:val="0"/>
          <w:sz w:val="28"/>
          <w:szCs w:val="28"/>
          <w:shd w:val="clear" w:fill="FFFFFF"/>
          <w:lang w:eastAsia="zh-CN"/>
        </w:rPr>
        <w:t>，</w:t>
      </w:r>
      <w:r>
        <w:rPr>
          <w:rFonts w:hint="eastAsia" w:asciiTheme="minorEastAsia" w:hAnsiTheme="minorEastAsia" w:eastAsiaTheme="minorEastAsia" w:cstheme="minorEastAsia"/>
          <w:i w:val="0"/>
          <w:iCs w:val="0"/>
          <w:caps w:val="0"/>
          <w:color w:val="333333"/>
          <w:spacing w:val="0"/>
          <w:sz w:val="28"/>
          <w:szCs w:val="28"/>
          <w:shd w:val="clear" w:fill="FFFFFF"/>
          <w:lang w:val="en-US" w:eastAsia="zh-CN"/>
        </w:rPr>
        <w:t>并且更换一把全新的飞利浦原厂探头</w:t>
      </w:r>
      <w:r>
        <w:rPr>
          <w:rFonts w:hint="eastAsia" w:asciiTheme="minorEastAsia" w:hAnsiTheme="minorEastAsia" w:eastAsiaTheme="minorEastAsia" w:cstheme="minorEastAsia"/>
          <w:i w:val="0"/>
          <w:iCs w:val="0"/>
          <w:caps w:val="0"/>
          <w:color w:val="333333"/>
          <w:spacing w:val="0"/>
          <w:sz w:val="28"/>
          <w:szCs w:val="28"/>
          <w:shd w:val="clear" w:fill="FFFFFF"/>
        </w:rPr>
        <w:t>。</w:t>
      </w:r>
    </w:p>
    <w:p w14:paraId="2BB34EB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8"/>
          <w:szCs w:val="28"/>
          <w:lang w:val="en-US" w:eastAsia="zh-CN"/>
        </w:rPr>
      </w:pPr>
      <w:r>
        <w:rPr>
          <w:rFonts w:hint="eastAsia" w:ascii="宋体" w:hAnsi="宋体" w:eastAsia="宋体" w:cs="宋体"/>
          <w:b/>
          <w:bCs/>
          <w:sz w:val="28"/>
          <w:szCs w:val="28"/>
          <w:lang w:val="en-US" w:eastAsia="zh-CN"/>
        </w:rPr>
        <w:t>七</w:t>
      </w:r>
      <w:r>
        <w:rPr>
          <w:rFonts w:hint="eastAsia" w:ascii="宋体" w:hAnsi="宋体" w:eastAsia="宋体" w:cs="宋体"/>
          <w:b/>
          <w:bCs/>
          <w:sz w:val="28"/>
          <w:szCs w:val="28"/>
        </w:rPr>
        <w:t>、报价说明</w:t>
      </w:r>
      <w:r>
        <w:rPr>
          <w:rFonts w:hint="eastAsia" w:ascii="宋体" w:hAnsi="宋体" w:eastAsia="宋体" w:cs="宋体"/>
          <w:sz w:val="28"/>
          <w:szCs w:val="28"/>
        </w:rPr>
        <w:t>：报价为</w:t>
      </w:r>
      <w:r>
        <w:rPr>
          <w:rFonts w:hint="eastAsia" w:ascii="宋体" w:hAnsi="宋体" w:eastAsia="宋体" w:cs="宋体"/>
          <w:sz w:val="28"/>
          <w:szCs w:val="28"/>
          <w:lang w:val="en-US" w:eastAsia="zh-CN"/>
        </w:rPr>
        <w:t>非</w:t>
      </w:r>
      <w:r>
        <w:rPr>
          <w:rFonts w:hint="eastAsia" w:ascii="宋体" w:hAnsi="宋体" w:eastAsia="宋体" w:cs="宋体"/>
          <w:sz w:val="28"/>
          <w:szCs w:val="28"/>
          <w:highlight w:val="none"/>
        </w:rPr>
        <w:t>一次性</w:t>
      </w:r>
      <w:r>
        <w:rPr>
          <w:rFonts w:hint="eastAsia" w:ascii="宋体" w:hAnsi="宋体" w:eastAsia="宋体" w:cs="宋体"/>
          <w:sz w:val="28"/>
          <w:szCs w:val="28"/>
        </w:rPr>
        <w:t>报价，此报价为全费用包干：含人工、</w:t>
      </w:r>
      <w:r>
        <w:rPr>
          <w:rFonts w:hint="eastAsia" w:ascii="宋体" w:hAnsi="宋体" w:cs="宋体"/>
          <w:sz w:val="28"/>
          <w:szCs w:val="28"/>
          <w:lang w:val="en-US" w:eastAsia="zh-CN"/>
        </w:rPr>
        <w:t>配件、差旅、工具、检测、税费、运输、调试、验收、质保等完成本项目</w:t>
      </w:r>
      <w:r>
        <w:rPr>
          <w:rFonts w:hint="eastAsia" w:ascii="宋体" w:hAnsi="宋体" w:eastAsia="宋体" w:cs="宋体"/>
          <w:sz w:val="28"/>
          <w:szCs w:val="28"/>
        </w:rPr>
        <w:t>产生的全部费用</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如有二次或多次报价，法人或授权人需要</w:t>
      </w:r>
      <w:r>
        <w:rPr>
          <w:rFonts w:hint="eastAsia" w:ascii="宋体" w:hAnsi="宋体" w:cs="宋体"/>
          <w:sz w:val="28"/>
          <w:szCs w:val="28"/>
          <w:lang w:val="en-US" w:eastAsia="zh-CN"/>
        </w:rPr>
        <w:t>到</w:t>
      </w:r>
      <w:r>
        <w:rPr>
          <w:rFonts w:hint="eastAsia" w:ascii="宋体" w:hAnsi="宋体" w:eastAsia="宋体" w:cs="宋体"/>
          <w:sz w:val="28"/>
          <w:szCs w:val="28"/>
          <w:lang w:val="en-US" w:eastAsia="zh-CN"/>
        </w:rPr>
        <w:t>现场报价。</w:t>
      </w:r>
    </w:p>
    <w:p w14:paraId="5A7F0FC0">
      <w:pPr>
        <w:pStyle w:val="4"/>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ascii="宋体" w:hAnsi="宋体" w:eastAsia="宋体" w:cs="宋体"/>
          <w:sz w:val="28"/>
          <w:szCs w:val="28"/>
          <w:highlight w:val="none"/>
        </w:rPr>
      </w:pPr>
      <w:r>
        <w:rPr>
          <w:rFonts w:hint="eastAsia" w:ascii="宋体" w:hAnsi="宋体" w:eastAsia="宋体" w:cs="宋体"/>
          <w:b/>
          <w:bCs/>
          <w:sz w:val="28"/>
          <w:szCs w:val="28"/>
          <w:highlight w:val="none"/>
          <w:lang w:val="en-US" w:eastAsia="zh-CN"/>
        </w:rPr>
        <w:t>八、</w:t>
      </w:r>
      <w:r>
        <w:rPr>
          <w:rFonts w:hint="eastAsia" w:ascii="宋体" w:hAnsi="宋体" w:eastAsia="宋体" w:cs="宋体"/>
          <w:b/>
          <w:bCs/>
          <w:sz w:val="28"/>
          <w:szCs w:val="28"/>
          <w:highlight w:val="none"/>
        </w:rPr>
        <w:t>根据所投产品，提供相应的资质证件</w:t>
      </w:r>
      <w:r>
        <w:rPr>
          <w:rFonts w:hint="eastAsia" w:ascii="宋体" w:hAnsi="宋体" w:eastAsia="宋体" w:cs="宋体"/>
          <w:b/>
          <w:bCs/>
          <w:sz w:val="28"/>
          <w:szCs w:val="28"/>
          <w:highlight w:val="none"/>
          <w:lang w:val="en-US" w:eastAsia="zh-CN"/>
        </w:rPr>
        <w:t>材料</w:t>
      </w:r>
      <w:r>
        <w:rPr>
          <w:rFonts w:hint="eastAsia" w:ascii="宋体" w:hAnsi="宋体" w:eastAsia="宋体" w:cs="宋体"/>
          <w:b/>
          <w:bCs/>
          <w:sz w:val="28"/>
          <w:szCs w:val="28"/>
          <w:highlight w:val="none"/>
        </w:rPr>
        <w:t>：</w:t>
      </w:r>
    </w:p>
    <w:p w14:paraId="64DFDE48">
      <w:pPr>
        <w:pStyle w:val="4"/>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lang w:val="en-US" w:eastAsia="zh-CN"/>
        </w:rPr>
        <w:t>1、</w:t>
      </w:r>
      <w:r>
        <w:rPr>
          <w:rFonts w:hint="eastAsia" w:ascii="宋体" w:hAnsi="宋体" w:eastAsia="宋体" w:cs="宋体"/>
          <w:sz w:val="28"/>
          <w:szCs w:val="28"/>
          <w:highlight w:val="none"/>
        </w:rPr>
        <w:t>加盖公章的《医疗器械注册证》/《医疗器械备案凭证》</w:t>
      </w:r>
    </w:p>
    <w:p w14:paraId="7E265157">
      <w:pPr>
        <w:pStyle w:val="4"/>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lang w:val="en-US" w:eastAsia="zh-CN"/>
        </w:rPr>
        <w:t>2、加盖公章的</w:t>
      </w:r>
      <w:r>
        <w:rPr>
          <w:rFonts w:hint="eastAsia" w:ascii="宋体" w:hAnsi="宋体" w:eastAsia="宋体" w:cs="宋体"/>
          <w:sz w:val="28"/>
          <w:szCs w:val="28"/>
          <w:highlight w:val="none"/>
        </w:rPr>
        <w:t>《医疗器械经营许可证》/《医疗器械经营备案凭证》</w:t>
      </w:r>
    </w:p>
    <w:p w14:paraId="7AE8B886">
      <w:pPr>
        <w:pStyle w:val="4"/>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lang w:val="en-US" w:eastAsia="zh-CN"/>
        </w:rPr>
        <w:t>3、</w:t>
      </w:r>
      <w:r>
        <w:rPr>
          <w:rFonts w:hint="eastAsia" w:ascii="宋体" w:hAnsi="宋体" w:eastAsia="宋体" w:cs="宋体"/>
          <w:sz w:val="28"/>
          <w:szCs w:val="28"/>
          <w:highlight w:val="none"/>
        </w:rPr>
        <w:t>加盖公章的有效营业执照复印件、法定代表人身份证复印件或法定代表人委托授权书及代理人身份证复印件</w:t>
      </w:r>
    </w:p>
    <w:p w14:paraId="2FB559A9">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宋体" w:hAnsi="宋体" w:eastAsia="宋体" w:cs="宋体"/>
          <w:color w:val="444444"/>
          <w:sz w:val="28"/>
          <w:szCs w:val="28"/>
          <w:shd w:val="clear" w:color="auto" w:fill="FFFFFF"/>
          <w:lang w:val="en-US" w:eastAsia="zh-CN"/>
        </w:rPr>
      </w:pPr>
      <w:r>
        <w:rPr>
          <w:rFonts w:hint="eastAsia" w:ascii="宋体" w:hAnsi="宋体" w:cs="宋体"/>
          <w:color w:val="444444"/>
          <w:sz w:val="28"/>
          <w:szCs w:val="28"/>
          <w:shd w:val="clear" w:color="auto" w:fill="FFFFFF"/>
          <w:lang w:val="en-US" w:eastAsia="zh-CN"/>
        </w:rPr>
        <w:t>4、报价函（单独密封）</w:t>
      </w:r>
    </w:p>
    <w:p w14:paraId="09D8DD78">
      <w:pPr>
        <w:pStyle w:val="4"/>
        <w:numPr>
          <w:ilvl w:val="0"/>
          <w:numId w:val="0"/>
        </w:numPr>
        <w:spacing w:line="279" w:lineRule="auto"/>
        <w:ind w:leftChars="0"/>
        <w:rPr>
          <w:rStyle w:val="5"/>
          <w:rFonts w:hint="eastAsia" w:ascii="宋体" w:hAnsi="宋体" w:cs="宋体"/>
          <w:bCs/>
          <w:sz w:val="28"/>
          <w:szCs w:val="28"/>
        </w:rPr>
      </w:pPr>
      <w:r>
        <w:rPr>
          <w:rStyle w:val="5"/>
          <w:rFonts w:hint="eastAsia" w:ascii="宋体" w:hAnsi="宋体" w:eastAsia="宋体" w:cs="宋体"/>
          <w:b/>
          <w:sz w:val="28"/>
          <w:szCs w:val="28"/>
          <w:lang w:val="en-US" w:eastAsia="zh-CN"/>
        </w:rPr>
        <w:t>九、</w:t>
      </w:r>
      <w:r>
        <w:rPr>
          <w:rStyle w:val="5"/>
          <w:rFonts w:hint="eastAsia" w:ascii="宋体" w:hAnsi="宋体" w:cs="宋体"/>
          <w:b/>
          <w:sz w:val="28"/>
          <w:szCs w:val="28"/>
        </w:rPr>
        <w:t>报名时间及报名方式：</w:t>
      </w:r>
    </w:p>
    <w:p w14:paraId="5FB50AA6">
      <w:pPr>
        <w:spacing w:line="279" w:lineRule="auto"/>
        <w:rPr>
          <w:rStyle w:val="5"/>
          <w:rFonts w:hint="eastAsia" w:ascii="宋体" w:hAnsi="宋体" w:cs="宋体"/>
          <w:bCs/>
          <w:sz w:val="28"/>
          <w:szCs w:val="28"/>
          <w:highlight w:val="none"/>
        </w:rPr>
      </w:pPr>
      <w:r>
        <w:rPr>
          <w:rStyle w:val="5"/>
          <w:rFonts w:hint="eastAsia" w:ascii="宋体" w:hAnsi="宋体" w:cs="宋体"/>
          <w:bCs/>
          <w:sz w:val="28"/>
          <w:szCs w:val="28"/>
          <w:highlight w:val="none"/>
        </w:rPr>
        <w:t>报名时间：2026年</w:t>
      </w:r>
      <w:r>
        <w:rPr>
          <w:rStyle w:val="5"/>
          <w:rFonts w:hint="eastAsia" w:ascii="宋体" w:hAnsi="宋体" w:eastAsia="宋体" w:cs="宋体"/>
          <w:bCs/>
          <w:sz w:val="28"/>
          <w:szCs w:val="28"/>
          <w:highlight w:val="none"/>
          <w:lang w:val="en-US" w:eastAsia="zh-CN"/>
        </w:rPr>
        <w:t>9</w:t>
      </w:r>
      <w:r>
        <w:rPr>
          <w:rStyle w:val="5"/>
          <w:rFonts w:hint="eastAsia" w:ascii="宋体" w:hAnsi="宋体" w:cs="宋体"/>
          <w:bCs/>
          <w:sz w:val="28"/>
          <w:szCs w:val="28"/>
          <w:highlight w:val="none"/>
        </w:rPr>
        <w:t>月</w:t>
      </w:r>
      <w:r>
        <w:rPr>
          <w:rStyle w:val="5"/>
          <w:rFonts w:hint="eastAsia" w:ascii="宋体" w:hAnsi="宋体" w:eastAsia="宋体" w:cs="宋体"/>
          <w:bCs/>
          <w:sz w:val="28"/>
          <w:szCs w:val="28"/>
          <w:highlight w:val="none"/>
          <w:lang w:val="en-US" w:eastAsia="zh-CN"/>
        </w:rPr>
        <w:t>21</w:t>
      </w:r>
      <w:r>
        <w:rPr>
          <w:rStyle w:val="5"/>
          <w:rFonts w:hint="eastAsia" w:ascii="宋体" w:hAnsi="宋体" w:cs="宋体"/>
          <w:bCs/>
          <w:sz w:val="28"/>
          <w:szCs w:val="28"/>
          <w:highlight w:val="none"/>
        </w:rPr>
        <w:t>日8:00——2026年9月</w:t>
      </w:r>
      <w:r>
        <w:rPr>
          <w:rStyle w:val="5"/>
          <w:rFonts w:hint="eastAsia" w:ascii="宋体" w:hAnsi="宋体" w:eastAsia="宋体" w:cs="宋体"/>
          <w:bCs/>
          <w:sz w:val="28"/>
          <w:szCs w:val="28"/>
          <w:highlight w:val="none"/>
          <w:lang w:val="en-US" w:eastAsia="zh-CN"/>
        </w:rPr>
        <w:t>23</w:t>
      </w:r>
      <w:r>
        <w:rPr>
          <w:rStyle w:val="5"/>
          <w:rFonts w:hint="eastAsia" w:ascii="宋体" w:hAnsi="宋体" w:cs="宋体"/>
          <w:bCs/>
          <w:sz w:val="28"/>
          <w:szCs w:val="28"/>
          <w:highlight w:val="none"/>
        </w:rPr>
        <w:t>日17:30</w:t>
      </w:r>
    </w:p>
    <w:p w14:paraId="3F667C23">
      <w:pPr>
        <w:spacing w:line="279" w:lineRule="auto"/>
        <w:rPr>
          <w:rStyle w:val="5"/>
          <w:rFonts w:hint="eastAsia" w:ascii="宋体" w:hAnsi="宋体" w:cs="宋体"/>
          <w:bCs/>
          <w:sz w:val="28"/>
          <w:szCs w:val="28"/>
        </w:rPr>
      </w:pPr>
      <w:r>
        <w:rPr>
          <w:rStyle w:val="5"/>
          <w:rFonts w:hint="eastAsia" w:ascii="宋体" w:hAnsi="宋体" w:cs="宋体"/>
          <w:bCs/>
          <w:sz w:val="28"/>
          <w:szCs w:val="28"/>
        </w:rPr>
        <w:t>报名地点：请到聊城市退役军人医院门诊楼四楼财务科报名</w:t>
      </w:r>
      <w:bookmarkStart w:id="0" w:name="_GoBack"/>
      <w:bookmarkEnd w:id="0"/>
    </w:p>
    <w:p w14:paraId="080F4DE3">
      <w:pPr>
        <w:tabs>
          <w:tab w:val="right" w:pos="8512"/>
        </w:tabs>
        <w:spacing w:line="279" w:lineRule="auto"/>
        <w:rPr>
          <w:rStyle w:val="5"/>
          <w:rFonts w:hint="eastAsia" w:ascii="宋体" w:hAnsi="宋体" w:cs="宋体"/>
          <w:bCs/>
          <w:sz w:val="28"/>
          <w:szCs w:val="28"/>
        </w:rPr>
      </w:pPr>
      <w:r>
        <w:rPr>
          <w:rStyle w:val="5"/>
          <w:rFonts w:hint="eastAsia" w:ascii="宋体" w:hAnsi="宋体" w:cs="宋体"/>
          <w:bCs/>
          <w:sz w:val="28"/>
          <w:szCs w:val="28"/>
        </w:rPr>
        <w:t>联系方式：0635-8344021</w:t>
      </w:r>
    </w:p>
    <w:p w14:paraId="59B531E4">
      <w:pPr>
        <w:tabs>
          <w:tab w:val="right" w:pos="8512"/>
        </w:tabs>
        <w:spacing w:line="279" w:lineRule="auto"/>
        <w:rPr>
          <w:rStyle w:val="5"/>
          <w:rFonts w:hint="eastAsia" w:ascii="宋体" w:hAnsi="宋体" w:cs="宋体"/>
          <w:bCs/>
          <w:sz w:val="28"/>
          <w:szCs w:val="28"/>
        </w:rPr>
      </w:pPr>
      <w:r>
        <w:rPr>
          <w:rStyle w:val="5"/>
          <w:rFonts w:hint="eastAsia" w:ascii="宋体" w:hAnsi="宋体" w:eastAsia="宋体" w:cs="宋体"/>
          <w:b/>
          <w:bCs w:val="0"/>
          <w:sz w:val="28"/>
          <w:szCs w:val="28"/>
          <w:lang w:val="en-US" w:eastAsia="zh-CN"/>
        </w:rPr>
        <w:t>十、开标时间：</w:t>
      </w:r>
      <w:r>
        <w:rPr>
          <w:rStyle w:val="5"/>
          <w:rFonts w:hint="eastAsia" w:ascii="宋体" w:hAnsi="宋体" w:eastAsia="宋体" w:cs="宋体"/>
          <w:bCs/>
          <w:sz w:val="28"/>
          <w:szCs w:val="28"/>
          <w:lang w:val="en-US" w:eastAsia="zh-CN"/>
        </w:rPr>
        <w:t>另行通知</w:t>
      </w:r>
      <w:r>
        <w:rPr>
          <w:rStyle w:val="5"/>
          <w:rFonts w:hint="eastAsia" w:ascii="宋体" w:hAnsi="宋体" w:cs="宋体"/>
          <w:bCs/>
          <w:sz w:val="28"/>
          <w:szCs w:val="28"/>
        </w:rPr>
        <w:tab/>
      </w:r>
    </w:p>
    <w:p w14:paraId="1747D63E">
      <w:pPr>
        <w:spacing w:line="279" w:lineRule="auto"/>
        <w:ind w:firstLine="560" w:firstLineChars="200"/>
        <w:rPr>
          <w:rStyle w:val="5"/>
          <w:rFonts w:hint="eastAsia" w:ascii="宋体" w:hAnsi="宋体" w:cs="宋体"/>
          <w:bCs/>
          <w:sz w:val="28"/>
          <w:szCs w:val="28"/>
        </w:rPr>
      </w:pPr>
      <w:r>
        <w:rPr>
          <w:rStyle w:val="5"/>
          <w:rFonts w:hint="eastAsia" w:ascii="宋体" w:hAnsi="宋体" w:cs="宋体"/>
          <w:bCs/>
          <w:sz w:val="28"/>
          <w:szCs w:val="28"/>
        </w:rPr>
        <w:t xml:space="preserve">                               聊城市退役军人医院财务科</w:t>
      </w:r>
    </w:p>
    <w:p w14:paraId="39F2B6E8">
      <w:pPr>
        <w:spacing w:line="279" w:lineRule="auto"/>
        <w:ind w:firstLine="560" w:firstLineChars="200"/>
        <w:rPr>
          <w:rStyle w:val="5"/>
          <w:rFonts w:hint="eastAsia" w:ascii="宋体" w:hAnsi="宋体" w:cs="宋体"/>
          <w:bCs/>
          <w:sz w:val="28"/>
          <w:szCs w:val="28"/>
          <w:highlight w:val="none"/>
        </w:rPr>
      </w:pPr>
      <w:r>
        <w:rPr>
          <w:rStyle w:val="5"/>
          <w:rFonts w:hint="eastAsia" w:ascii="宋体" w:hAnsi="宋体" w:cs="宋体"/>
          <w:bCs/>
          <w:sz w:val="28"/>
          <w:szCs w:val="28"/>
        </w:rPr>
        <w:t xml:space="preserve">                                  </w:t>
      </w:r>
      <w:r>
        <w:rPr>
          <w:rStyle w:val="5"/>
          <w:rFonts w:hint="eastAsia" w:ascii="宋体" w:hAnsi="宋体" w:cs="宋体"/>
          <w:bCs/>
          <w:sz w:val="28"/>
          <w:szCs w:val="28"/>
          <w:highlight w:val="none"/>
        </w:rPr>
        <w:t xml:space="preserve"> 2026年</w:t>
      </w:r>
      <w:r>
        <w:rPr>
          <w:rStyle w:val="5"/>
          <w:rFonts w:hint="eastAsia" w:ascii="宋体" w:hAnsi="宋体" w:eastAsia="宋体" w:cs="宋体"/>
          <w:bCs/>
          <w:sz w:val="28"/>
          <w:szCs w:val="28"/>
          <w:highlight w:val="none"/>
          <w:lang w:val="en-US" w:eastAsia="zh-CN"/>
        </w:rPr>
        <w:t>9</w:t>
      </w:r>
      <w:r>
        <w:rPr>
          <w:rStyle w:val="5"/>
          <w:rFonts w:hint="eastAsia" w:ascii="宋体" w:hAnsi="宋体" w:cs="宋体"/>
          <w:bCs/>
          <w:sz w:val="28"/>
          <w:szCs w:val="28"/>
          <w:highlight w:val="none"/>
        </w:rPr>
        <w:t>月</w:t>
      </w:r>
      <w:r>
        <w:rPr>
          <w:rStyle w:val="5"/>
          <w:rFonts w:hint="eastAsia" w:ascii="宋体" w:hAnsi="宋体" w:eastAsia="宋体" w:cs="宋体"/>
          <w:bCs/>
          <w:sz w:val="28"/>
          <w:szCs w:val="28"/>
          <w:highlight w:val="none"/>
          <w:lang w:val="en-US" w:eastAsia="zh-CN"/>
        </w:rPr>
        <w:t>20</w:t>
      </w:r>
      <w:r>
        <w:rPr>
          <w:rStyle w:val="5"/>
          <w:rFonts w:hint="eastAsia" w:ascii="宋体" w:hAnsi="宋体" w:cs="宋体"/>
          <w:bCs/>
          <w:sz w:val="28"/>
          <w:szCs w:val="28"/>
          <w:highlight w:val="none"/>
        </w:rPr>
        <w:t>日</w:t>
      </w:r>
    </w:p>
    <w:p w14:paraId="2F5FA678">
      <w:pPr>
        <w:rPr>
          <w:rStyle w:val="5"/>
          <w:rFonts w:hint="eastAsia" w:ascii="宋体" w:hAnsi="宋体" w:cs="宋体"/>
          <w:bCs/>
          <w:sz w:val="28"/>
          <w:szCs w:val="28"/>
        </w:rPr>
      </w:pPr>
    </w:p>
    <w:p w14:paraId="11D5E962">
      <w:pPr>
        <w:jc w:val="both"/>
        <w:rPr>
          <w:rStyle w:val="5"/>
          <w:rFonts w:hint="eastAsia" w:ascii="宋体" w:hAnsi="宋体" w:cs="宋体"/>
          <w:b/>
          <w:bCs/>
          <w:sz w:val="56"/>
          <w:szCs w:val="56"/>
        </w:rPr>
      </w:pPr>
    </w:p>
    <w:p w14:paraId="4AA8EE61">
      <w:pPr>
        <w:jc w:val="center"/>
        <w:rPr>
          <w:rStyle w:val="5"/>
          <w:rFonts w:hint="eastAsia" w:ascii="宋体" w:hAnsi="宋体" w:cs="宋体"/>
          <w:b/>
          <w:bCs/>
          <w:sz w:val="56"/>
          <w:szCs w:val="56"/>
        </w:rPr>
      </w:pPr>
    </w:p>
    <w:p w14:paraId="47BC5EC0">
      <w:pPr>
        <w:jc w:val="both"/>
        <w:rPr>
          <w:rStyle w:val="5"/>
          <w:rFonts w:hint="eastAsia" w:ascii="宋体" w:hAnsi="宋体" w:cs="宋体"/>
          <w:b/>
          <w:bCs/>
          <w:sz w:val="56"/>
          <w:szCs w:val="56"/>
        </w:rPr>
      </w:pPr>
    </w:p>
    <w:p w14:paraId="11A5F62D">
      <w:pPr>
        <w:jc w:val="center"/>
        <w:rPr>
          <w:rStyle w:val="5"/>
          <w:rFonts w:hint="eastAsia" w:ascii="宋体" w:hAnsi="宋体" w:cs="宋体"/>
          <w:b/>
          <w:bCs/>
          <w:sz w:val="56"/>
          <w:szCs w:val="56"/>
        </w:rPr>
      </w:pPr>
      <w:r>
        <w:rPr>
          <w:rStyle w:val="5"/>
          <w:rFonts w:hint="eastAsia" w:ascii="宋体" w:hAnsi="宋体" w:cs="宋体"/>
          <w:b/>
          <w:bCs/>
          <w:sz w:val="56"/>
          <w:szCs w:val="56"/>
        </w:rPr>
        <w:t>报价函</w:t>
      </w:r>
    </w:p>
    <w:p w14:paraId="6FBD834F">
      <w:pPr>
        <w:keepNext w:val="0"/>
        <w:keepLines w:val="0"/>
        <w:pageBreakBefore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sz w:val="28"/>
          <w:szCs w:val="28"/>
        </w:rPr>
      </w:pPr>
      <w:r>
        <w:rPr>
          <w:rStyle w:val="5"/>
          <w:rFonts w:hint="eastAsia" w:ascii="宋体" w:hAnsi="宋体" w:cs="宋体"/>
          <w:sz w:val="28"/>
          <w:szCs w:val="28"/>
        </w:rPr>
        <w:t>项目名称：</w:t>
      </w:r>
      <w:r>
        <w:rPr>
          <w:rFonts w:hint="eastAsia" w:ascii="宋体" w:hAnsi="宋体" w:eastAsia="宋体" w:cs="宋体"/>
          <w:b w:val="0"/>
          <w:bCs w:val="0"/>
          <w:i w:val="0"/>
          <w:iCs w:val="0"/>
          <w:caps w:val="0"/>
          <w:color w:val="444444"/>
          <w:spacing w:val="0"/>
          <w:sz w:val="28"/>
          <w:szCs w:val="28"/>
          <w:shd w:val="clear" w:color="auto" w:fill="FFFFFF"/>
        </w:rPr>
        <w:t>聊城市退役军人医院</w:t>
      </w:r>
      <w:r>
        <w:rPr>
          <w:rFonts w:hint="eastAsia" w:ascii="宋体" w:hAnsi="宋体" w:cs="宋体"/>
          <w:b w:val="0"/>
          <w:bCs w:val="0"/>
          <w:i w:val="0"/>
          <w:iCs w:val="0"/>
          <w:caps w:val="0"/>
          <w:color w:val="444444"/>
          <w:spacing w:val="0"/>
          <w:sz w:val="28"/>
          <w:szCs w:val="28"/>
          <w:shd w:val="clear" w:color="auto" w:fill="FFFFFF"/>
          <w:lang w:val="en-US" w:eastAsia="zh-CN"/>
        </w:rPr>
        <w:t>飞利浦彩超维保服务采购</w:t>
      </w:r>
      <w:r>
        <w:rPr>
          <w:rFonts w:hint="eastAsia" w:ascii="宋体" w:hAnsi="宋体" w:eastAsia="宋体" w:cs="宋体"/>
          <w:b w:val="0"/>
          <w:bCs w:val="0"/>
          <w:i w:val="0"/>
          <w:iCs w:val="0"/>
          <w:caps w:val="0"/>
          <w:color w:val="444444"/>
          <w:spacing w:val="0"/>
          <w:sz w:val="28"/>
          <w:szCs w:val="28"/>
          <w:shd w:val="clear" w:color="auto" w:fill="FFFFFF"/>
        </w:rPr>
        <w:t>项目</w:t>
      </w:r>
    </w:p>
    <w:tbl>
      <w:tblPr>
        <w:tblStyle w:val="2"/>
        <w:tblpPr w:leftFromText="180" w:rightFromText="180" w:vertAnchor="text" w:horzAnchor="page" w:tblpX="1758" w:tblpY="396"/>
        <w:tblOverlap w:val="never"/>
        <w:tblW w:w="8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971"/>
        <w:gridCol w:w="5551"/>
      </w:tblGrid>
      <w:tr w14:paraId="7F9232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49" w:hRule="atLeast"/>
        </w:trPr>
        <w:tc>
          <w:tcPr>
            <w:tcW w:w="2971" w:type="dxa"/>
            <w:vAlign w:val="center"/>
          </w:tcPr>
          <w:p w14:paraId="0C667BA7">
            <w:pPr>
              <w:jc w:val="center"/>
              <w:rPr>
                <w:rStyle w:val="5"/>
                <w:rFonts w:hint="eastAsia" w:ascii="宋体" w:hAnsi="宋体" w:cs="宋体"/>
                <w:sz w:val="28"/>
                <w:szCs w:val="28"/>
              </w:rPr>
            </w:pPr>
            <w:r>
              <w:rPr>
                <w:rStyle w:val="5"/>
                <w:rFonts w:hint="eastAsia" w:ascii="宋体" w:hAnsi="宋体" w:cs="宋体"/>
                <w:sz w:val="28"/>
                <w:szCs w:val="28"/>
              </w:rPr>
              <w:t>最终报价（元）</w:t>
            </w:r>
          </w:p>
        </w:tc>
        <w:tc>
          <w:tcPr>
            <w:tcW w:w="5551" w:type="dxa"/>
          </w:tcPr>
          <w:p w14:paraId="324A6769">
            <w:pPr>
              <w:rPr>
                <w:rStyle w:val="5"/>
                <w:rFonts w:hint="eastAsia" w:ascii="宋体" w:hAnsi="宋体" w:cs="宋体"/>
                <w:sz w:val="28"/>
                <w:szCs w:val="28"/>
                <w:u w:val="single"/>
              </w:rPr>
            </w:pPr>
            <w:r>
              <w:rPr>
                <w:rStyle w:val="5"/>
                <w:rFonts w:hint="eastAsia" w:ascii="宋体" w:hAnsi="宋体" w:cs="宋体"/>
                <w:sz w:val="28"/>
                <w:szCs w:val="28"/>
              </w:rPr>
              <w:t>大写：</w:t>
            </w:r>
            <w:r>
              <w:rPr>
                <w:rStyle w:val="5"/>
                <w:rFonts w:hint="eastAsia" w:ascii="宋体" w:hAnsi="宋体" w:cs="宋体"/>
                <w:sz w:val="28"/>
                <w:szCs w:val="28"/>
                <w:u w:val="single" w:color="000000"/>
              </w:rPr>
              <w:t xml:space="preserve">                       </w:t>
            </w:r>
            <w:r>
              <w:rPr>
                <w:rStyle w:val="5"/>
                <w:rFonts w:hint="eastAsia" w:ascii="宋体" w:hAnsi="宋体" w:cs="宋体"/>
                <w:sz w:val="28"/>
                <w:szCs w:val="28"/>
              </w:rPr>
              <w:t>元</w:t>
            </w:r>
          </w:p>
          <w:p w14:paraId="14EDF333">
            <w:pPr>
              <w:rPr>
                <w:rStyle w:val="5"/>
                <w:rFonts w:hint="eastAsia" w:ascii="宋体" w:hAnsi="宋体" w:cs="宋体"/>
                <w:sz w:val="28"/>
                <w:szCs w:val="28"/>
              </w:rPr>
            </w:pPr>
            <w:r>
              <w:rPr>
                <w:rStyle w:val="5"/>
                <w:rFonts w:hint="eastAsia" w:ascii="宋体" w:hAnsi="宋体" w:cs="宋体"/>
                <w:sz w:val="28"/>
                <w:szCs w:val="28"/>
              </w:rPr>
              <w:t>小写：</w:t>
            </w:r>
            <w:r>
              <w:rPr>
                <w:rStyle w:val="5"/>
                <w:rFonts w:hint="eastAsia" w:ascii="宋体" w:hAnsi="宋体" w:cs="宋体"/>
                <w:sz w:val="28"/>
                <w:szCs w:val="28"/>
                <w:u w:val="single" w:color="000000"/>
              </w:rPr>
              <w:t xml:space="preserve">                       </w:t>
            </w:r>
            <w:r>
              <w:rPr>
                <w:rStyle w:val="5"/>
                <w:rFonts w:hint="eastAsia" w:ascii="宋体" w:hAnsi="宋体" w:cs="宋体"/>
                <w:sz w:val="28"/>
                <w:szCs w:val="28"/>
              </w:rPr>
              <w:t>元</w:t>
            </w:r>
          </w:p>
        </w:tc>
      </w:tr>
      <w:tr w14:paraId="602C7F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9" w:hRule="atLeast"/>
        </w:trPr>
        <w:tc>
          <w:tcPr>
            <w:tcW w:w="2971" w:type="dxa"/>
            <w:vAlign w:val="center"/>
          </w:tcPr>
          <w:p w14:paraId="3F196C89">
            <w:pPr>
              <w:jc w:val="center"/>
              <w:rPr>
                <w:rStyle w:val="5"/>
                <w:rFonts w:hint="eastAsia" w:ascii="宋体" w:hAnsi="宋体" w:cs="宋体"/>
                <w:sz w:val="28"/>
                <w:szCs w:val="28"/>
              </w:rPr>
            </w:pPr>
            <w:r>
              <w:rPr>
                <w:rStyle w:val="5"/>
                <w:rFonts w:hint="eastAsia" w:ascii="宋体" w:hAnsi="宋体" w:cs="宋体"/>
                <w:sz w:val="28"/>
                <w:szCs w:val="28"/>
              </w:rPr>
              <w:t>质保期</w:t>
            </w:r>
          </w:p>
        </w:tc>
        <w:tc>
          <w:tcPr>
            <w:tcW w:w="5551" w:type="dxa"/>
          </w:tcPr>
          <w:p w14:paraId="1ABB6E07">
            <w:pPr>
              <w:rPr>
                <w:rStyle w:val="5"/>
                <w:rFonts w:hint="eastAsia" w:ascii="宋体" w:hAnsi="宋体" w:cs="宋体"/>
                <w:sz w:val="28"/>
                <w:szCs w:val="28"/>
              </w:rPr>
            </w:pPr>
            <w:r>
              <w:rPr>
                <w:rStyle w:val="5"/>
                <w:rFonts w:hint="eastAsia" w:ascii="宋体" w:hAnsi="宋体" w:cs="宋体"/>
                <w:sz w:val="28"/>
                <w:szCs w:val="28"/>
              </w:rPr>
              <w:t xml:space="preserve">     </w:t>
            </w:r>
            <w:r>
              <w:rPr>
                <w:rStyle w:val="5"/>
                <w:rFonts w:hint="eastAsia" w:ascii="宋体" w:hAnsi="宋体" w:cs="宋体"/>
                <w:sz w:val="28"/>
                <w:szCs w:val="28"/>
                <w:u w:val="single" w:color="000000"/>
              </w:rPr>
              <w:t xml:space="preserve">        </w:t>
            </w:r>
            <w:r>
              <w:rPr>
                <w:rStyle w:val="5"/>
                <w:rFonts w:hint="eastAsia" w:ascii="宋体" w:hAnsi="宋体" w:cs="宋体"/>
                <w:sz w:val="28"/>
                <w:szCs w:val="28"/>
              </w:rPr>
              <w:t>年</w:t>
            </w:r>
          </w:p>
        </w:tc>
      </w:tr>
      <w:tr w14:paraId="4E5068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 w:hRule="atLeast"/>
        </w:trPr>
        <w:tc>
          <w:tcPr>
            <w:tcW w:w="2971" w:type="dxa"/>
            <w:vAlign w:val="center"/>
          </w:tcPr>
          <w:p w14:paraId="0E56F650">
            <w:pPr>
              <w:jc w:val="center"/>
              <w:rPr>
                <w:rStyle w:val="5"/>
                <w:rFonts w:hint="eastAsia" w:ascii="宋体" w:hAnsi="宋体" w:cs="宋体"/>
                <w:sz w:val="28"/>
                <w:szCs w:val="28"/>
              </w:rPr>
            </w:pPr>
            <w:r>
              <w:rPr>
                <w:rStyle w:val="5"/>
                <w:rFonts w:hint="eastAsia" w:ascii="宋体" w:hAnsi="宋体" w:cs="宋体"/>
                <w:sz w:val="28"/>
                <w:szCs w:val="28"/>
              </w:rPr>
              <w:t>交付期</w:t>
            </w:r>
          </w:p>
        </w:tc>
        <w:tc>
          <w:tcPr>
            <w:tcW w:w="5551" w:type="dxa"/>
          </w:tcPr>
          <w:p w14:paraId="5606BC88">
            <w:pPr>
              <w:rPr>
                <w:rStyle w:val="5"/>
                <w:rFonts w:hint="eastAsia" w:ascii="宋体" w:hAnsi="宋体" w:cs="宋体"/>
                <w:sz w:val="28"/>
                <w:szCs w:val="28"/>
              </w:rPr>
            </w:pPr>
            <w:r>
              <w:rPr>
                <w:rStyle w:val="5"/>
                <w:rFonts w:hint="eastAsia" w:ascii="宋体" w:hAnsi="宋体" w:cs="宋体"/>
                <w:sz w:val="28"/>
                <w:szCs w:val="28"/>
              </w:rPr>
              <w:t>合同生效后</w:t>
            </w:r>
            <w:r>
              <w:rPr>
                <w:rStyle w:val="5"/>
                <w:rFonts w:hint="eastAsia" w:ascii="宋体" w:hAnsi="宋体" w:cs="宋体"/>
                <w:sz w:val="28"/>
                <w:szCs w:val="28"/>
                <w:u w:val="single" w:color="000000"/>
              </w:rPr>
              <w:t xml:space="preserve">       </w:t>
            </w:r>
            <w:r>
              <w:rPr>
                <w:rStyle w:val="5"/>
                <w:rFonts w:hint="eastAsia" w:ascii="宋体" w:hAnsi="宋体" w:cs="宋体"/>
                <w:sz w:val="28"/>
                <w:szCs w:val="28"/>
              </w:rPr>
              <w:t>天</w:t>
            </w:r>
          </w:p>
        </w:tc>
      </w:tr>
      <w:tr w14:paraId="207193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9" w:hRule="atLeast"/>
        </w:trPr>
        <w:tc>
          <w:tcPr>
            <w:tcW w:w="2971" w:type="dxa"/>
            <w:vAlign w:val="center"/>
          </w:tcPr>
          <w:p w14:paraId="2E5BD5A4">
            <w:pPr>
              <w:jc w:val="center"/>
              <w:rPr>
                <w:rStyle w:val="5"/>
                <w:rFonts w:hint="eastAsia" w:ascii="宋体" w:hAnsi="宋体" w:cs="宋体"/>
                <w:sz w:val="28"/>
                <w:szCs w:val="28"/>
              </w:rPr>
            </w:pPr>
            <w:r>
              <w:rPr>
                <w:rStyle w:val="5"/>
                <w:rFonts w:hint="eastAsia" w:ascii="宋体" w:hAnsi="宋体" w:cs="宋体"/>
                <w:sz w:val="28"/>
                <w:szCs w:val="28"/>
              </w:rPr>
              <w:t>售后服务</w:t>
            </w:r>
          </w:p>
        </w:tc>
        <w:tc>
          <w:tcPr>
            <w:tcW w:w="5551" w:type="dxa"/>
          </w:tcPr>
          <w:p w14:paraId="34189033">
            <w:pPr>
              <w:rPr>
                <w:rStyle w:val="5"/>
                <w:rFonts w:hint="eastAsia" w:ascii="宋体" w:hAnsi="宋体" w:cs="宋体"/>
                <w:sz w:val="28"/>
                <w:szCs w:val="28"/>
              </w:rPr>
            </w:pPr>
            <w:r>
              <w:rPr>
                <w:rStyle w:val="5"/>
                <w:rFonts w:hint="eastAsia" w:ascii="宋体" w:hAnsi="宋体" w:cs="宋体"/>
                <w:sz w:val="28"/>
                <w:szCs w:val="28"/>
              </w:rPr>
              <w:t>出现质量问题接到买方通知后到达现场的时间</w:t>
            </w:r>
            <w:r>
              <w:rPr>
                <w:rStyle w:val="5"/>
                <w:rFonts w:hint="eastAsia" w:ascii="宋体" w:hAnsi="宋体" w:cs="宋体"/>
                <w:sz w:val="28"/>
                <w:szCs w:val="28"/>
                <w:u w:val="single" w:color="000000"/>
              </w:rPr>
              <w:t xml:space="preserve">     </w:t>
            </w:r>
            <w:r>
              <w:rPr>
                <w:rStyle w:val="5"/>
                <w:rFonts w:hint="eastAsia" w:ascii="宋体" w:hAnsi="宋体" w:cs="宋体"/>
                <w:sz w:val="28"/>
                <w:szCs w:val="28"/>
              </w:rPr>
              <w:t>小时</w:t>
            </w:r>
          </w:p>
        </w:tc>
      </w:tr>
      <w:tr w14:paraId="7DFEAE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54" w:hRule="atLeast"/>
        </w:trPr>
        <w:tc>
          <w:tcPr>
            <w:tcW w:w="2971" w:type="dxa"/>
            <w:vAlign w:val="center"/>
          </w:tcPr>
          <w:p w14:paraId="2FE75067">
            <w:pPr>
              <w:jc w:val="center"/>
              <w:rPr>
                <w:rStyle w:val="5"/>
                <w:rFonts w:hint="eastAsia" w:ascii="宋体" w:hAnsi="宋体" w:cs="宋体"/>
                <w:sz w:val="28"/>
                <w:szCs w:val="28"/>
              </w:rPr>
            </w:pPr>
            <w:r>
              <w:rPr>
                <w:rStyle w:val="5"/>
                <w:rFonts w:hint="eastAsia" w:ascii="宋体" w:hAnsi="宋体" w:cs="宋体"/>
                <w:sz w:val="28"/>
                <w:szCs w:val="28"/>
              </w:rPr>
              <w:t>需要澄清的其他内容</w:t>
            </w:r>
          </w:p>
        </w:tc>
        <w:tc>
          <w:tcPr>
            <w:tcW w:w="5551" w:type="dxa"/>
          </w:tcPr>
          <w:p w14:paraId="5471B048">
            <w:pPr>
              <w:rPr>
                <w:rStyle w:val="5"/>
                <w:rFonts w:hint="eastAsia" w:ascii="宋体" w:hAnsi="宋体" w:cs="宋体"/>
                <w:sz w:val="28"/>
                <w:szCs w:val="28"/>
              </w:rPr>
            </w:pPr>
          </w:p>
        </w:tc>
      </w:tr>
    </w:tbl>
    <w:p w14:paraId="7DC23682">
      <w:pPr>
        <w:pStyle w:val="4"/>
        <w:ind w:left="0" w:leftChars="0" w:firstLine="0" w:firstLineChars="0"/>
        <w:rPr>
          <w:rStyle w:val="5"/>
          <w:rFonts w:hint="eastAsia" w:ascii="宋体" w:hAnsi="宋体" w:cs="宋体"/>
          <w:bCs/>
          <w:sz w:val="28"/>
          <w:szCs w:val="28"/>
        </w:rPr>
      </w:pPr>
    </w:p>
    <w:p w14:paraId="744AF15C">
      <w:pPr>
        <w:rPr>
          <w:rStyle w:val="5"/>
          <w:rFonts w:hint="eastAsia" w:ascii="宋体" w:hAnsi="宋体" w:cs="宋体"/>
          <w:sz w:val="28"/>
          <w:szCs w:val="28"/>
        </w:rPr>
      </w:pPr>
    </w:p>
    <w:p w14:paraId="7A1A48C2">
      <w:pPr>
        <w:rPr>
          <w:rStyle w:val="5"/>
          <w:rFonts w:hint="eastAsia" w:ascii="宋体" w:hAnsi="宋体" w:cs="宋体"/>
          <w:sz w:val="28"/>
          <w:szCs w:val="28"/>
          <w:u w:val="single"/>
        </w:rPr>
      </w:pPr>
      <w:r>
        <w:rPr>
          <w:rStyle w:val="5"/>
          <w:rFonts w:hint="eastAsia" w:ascii="宋体" w:hAnsi="宋体" w:cs="宋体"/>
          <w:sz w:val="28"/>
          <w:szCs w:val="28"/>
        </w:rPr>
        <w:t xml:space="preserve">                               企 业 名 称：</w:t>
      </w:r>
      <w:r>
        <w:rPr>
          <w:rStyle w:val="5"/>
          <w:rFonts w:hint="eastAsia" w:ascii="宋体" w:hAnsi="宋体" w:cs="宋体"/>
          <w:sz w:val="28"/>
          <w:szCs w:val="28"/>
          <w:u w:val="single" w:color="000000"/>
        </w:rPr>
        <w:t xml:space="preserve">                     </w:t>
      </w:r>
    </w:p>
    <w:p w14:paraId="5D6641DF">
      <w:pPr>
        <w:rPr>
          <w:rStyle w:val="5"/>
          <w:rFonts w:hint="eastAsia" w:ascii="宋体" w:hAnsi="宋体" w:cs="宋体"/>
          <w:sz w:val="28"/>
          <w:szCs w:val="28"/>
          <w:u w:val="single"/>
        </w:rPr>
      </w:pPr>
      <w:r>
        <w:rPr>
          <w:rStyle w:val="5"/>
          <w:rFonts w:hint="eastAsia" w:ascii="宋体" w:hAnsi="宋体" w:cs="宋体"/>
          <w:sz w:val="28"/>
          <w:szCs w:val="28"/>
        </w:rPr>
        <w:t xml:space="preserve">                               法人或授权代表签字：</w:t>
      </w:r>
      <w:r>
        <w:rPr>
          <w:rStyle w:val="5"/>
          <w:rFonts w:hint="eastAsia" w:ascii="宋体" w:hAnsi="宋体" w:cs="宋体"/>
          <w:sz w:val="28"/>
          <w:szCs w:val="28"/>
          <w:u w:val="single" w:color="000000"/>
        </w:rPr>
        <w:t xml:space="preserve">                   </w:t>
      </w:r>
    </w:p>
    <w:p w14:paraId="7D03B843">
      <w:pPr>
        <w:rPr>
          <w:rFonts w:hint="default" w:ascii="宋体" w:hAnsi="宋体" w:eastAsia="宋体" w:cs="宋体"/>
          <w:sz w:val="28"/>
          <w:szCs w:val="28"/>
          <w:highlight w:val="none"/>
          <w:lang w:val="en-US" w:eastAsia="zh-CN"/>
        </w:rPr>
      </w:pPr>
      <w:r>
        <w:rPr>
          <w:rStyle w:val="5"/>
          <w:rFonts w:hint="eastAsia" w:ascii="宋体" w:hAnsi="宋体" w:cs="宋体"/>
          <w:sz w:val="28"/>
          <w:szCs w:val="28"/>
        </w:rPr>
        <w:t xml:space="preserve">                               </w:t>
      </w:r>
      <w:r>
        <w:rPr>
          <w:rStyle w:val="5"/>
          <w:rFonts w:hint="eastAsia" w:ascii="宋体" w:hAnsi="宋体" w:cs="宋体"/>
          <w:sz w:val="28"/>
          <w:szCs w:val="28"/>
          <w:highlight w:val="none"/>
        </w:rPr>
        <w:t>日期：</w:t>
      </w:r>
      <w:r>
        <w:rPr>
          <w:rStyle w:val="5"/>
          <w:rFonts w:hint="eastAsia" w:ascii="宋体" w:hAnsi="宋体" w:cs="宋体"/>
          <w:bCs/>
          <w:sz w:val="28"/>
          <w:szCs w:val="28"/>
          <w:highlight w:val="none"/>
        </w:rPr>
        <w:t xml:space="preserve"> 2026年</w:t>
      </w:r>
      <w:r>
        <w:rPr>
          <w:rStyle w:val="5"/>
          <w:rFonts w:hint="eastAsia" w:ascii="宋体" w:hAnsi="宋体" w:eastAsia="宋体" w:cs="宋体"/>
          <w:bCs/>
          <w:sz w:val="28"/>
          <w:szCs w:val="28"/>
          <w:highlight w:val="none"/>
          <w:lang w:val="en-US" w:eastAsia="zh-CN"/>
        </w:rPr>
        <w:t>9</w:t>
      </w:r>
      <w:r>
        <w:rPr>
          <w:rStyle w:val="5"/>
          <w:rFonts w:hint="eastAsia" w:ascii="宋体" w:hAnsi="宋体" w:cs="宋体"/>
          <w:bCs/>
          <w:sz w:val="28"/>
          <w:szCs w:val="28"/>
          <w:highlight w:val="none"/>
        </w:rPr>
        <w:t>月</w:t>
      </w:r>
      <w:r>
        <w:rPr>
          <w:rStyle w:val="5"/>
          <w:rFonts w:hint="eastAsia" w:ascii="宋体" w:hAnsi="宋体" w:eastAsia="宋体" w:cs="宋体"/>
          <w:bCs/>
          <w:sz w:val="28"/>
          <w:szCs w:val="28"/>
          <w:highlight w:val="none"/>
          <w:lang w:val="en-US" w:eastAsia="zh-CN"/>
        </w:rPr>
        <w:t>20</w:t>
      </w:r>
      <w:r>
        <w:rPr>
          <w:rStyle w:val="5"/>
          <w:rFonts w:hint="eastAsia" w:ascii="宋体" w:hAnsi="宋体" w:cs="宋体"/>
          <w:bCs/>
          <w:sz w:val="28"/>
          <w:szCs w:val="28"/>
          <w:highlight w:val="none"/>
        </w:rPr>
        <w:t>日</w:t>
      </w:r>
    </w:p>
    <w:p w14:paraId="680D033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cs="宋体"/>
          <w:color w:val="444444"/>
          <w:sz w:val="28"/>
          <w:szCs w:val="28"/>
          <w:shd w:val="clear" w:color="auto" w:fill="FFFFFF"/>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4F6E34"/>
    <w:rsid w:val="15DB629E"/>
    <w:rsid w:val="16467BBB"/>
    <w:rsid w:val="165F0C7D"/>
    <w:rsid w:val="1F4C05D6"/>
    <w:rsid w:val="28AB4A44"/>
    <w:rsid w:val="30365268"/>
    <w:rsid w:val="336E1059"/>
    <w:rsid w:val="394E09B1"/>
    <w:rsid w:val="3D1B60F9"/>
    <w:rsid w:val="444F6E34"/>
    <w:rsid w:val="47A3636C"/>
    <w:rsid w:val="49D16AFF"/>
    <w:rsid w:val="4CBB5F06"/>
    <w:rsid w:val="510A5BA0"/>
    <w:rsid w:val="6509385A"/>
    <w:rsid w:val="666A4015"/>
    <w:rsid w:val="76777F7A"/>
    <w:rsid w:val="76D812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List Paragraph"/>
    <w:basedOn w:val="1"/>
    <w:qFormat/>
    <w:uiPriority w:val="0"/>
    <w:pPr>
      <w:ind w:firstLine="420" w:firstLineChars="200"/>
    </w:pPr>
    <w:rPr>
      <w:rFonts w:ascii="等线" w:hAnsi="等线" w:eastAsia="等线"/>
      <w:szCs w:val="22"/>
    </w:rPr>
  </w:style>
  <w:style w:type="character" w:customStyle="1" w:styleId="5">
    <w:name w:val="NormalCharacter"/>
    <w:qFormat/>
    <w:uiPriority w:val="99"/>
    <w:rPr>
      <w:rFonts w:ascii="Times New Roman" w:hAnsi="Times New Roman" w:eastAsia="宋体"/>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874</Words>
  <Characters>936</Characters>
  <Lines>0</Lines>
  <Paragraphs>0</Paragraphs>
  <TotalTime>8</TotalTime>
  <ScaleCrop>false</ScaleCrop>
  <LinksUpToDate>false</LinksUpToDate>
  <CharactersWithSpaces>1220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2026-09-09T08:11:00Z</dcterms:created>
  <dc:creator>尘缘</dc:creator>
  <cp:lastModifiedBy>静</cp:lastModifiedBy>
  <dcterms:modified xsi:type="dcterms:W3CDTF">2026-09-20T08:42:07Z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32576A6EE5A040B48F0E54C868ADDB60_11</vt:lpwstr>
  </property>
  <property fmtid="{D5CDD505-2E9C-101B-9397-08002B2CF9AE}" pid="4" name="KSOTemplateDocerSaveRecord">
    <vt:lpwstr>eyJoZGlkIjoiMjBiYTU0NTBiZWEyOWM0MTEwNzQxMzFlZDljYzhmNjgiLCJ1c2VySWQiOiI4NjU1MzEwMzYifQ==</vt:lpwstr>
  </property>
</Properties>
</file>