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5EAAE7">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宋体" w:hAnsi="宋体" w:eastAsia="宋体" w:cs="宋体"/>
          <w:b/>
          <w:bCs/>
          <w:sz w:val="56"/>
          <w:szCs w:val="56"/>
          <w:lang w:val="en-US" w:eastAsia="zh-CN"/>
        </w:rPr>
      </w:pPr>
      <w:r>
        <w:rPr>
          <w:rFonts w:hint="eastAsia" w:ascii="宋体" w:hAnsi="宋体" w:eastAsia="宋体" w:cs="宋体"/>
          <w:b/>
          <w:bCs/>
          <w:sz w:val="56"/>
          <w:szCs w:val="56"/>
          <w:lang w:val="en-US" w:eastAsia="zh-CN"/>
        </w:rPr>
        <w:t>招标公告</w:t>
      </w:r>
    </w:p>
    <w:p w14:paraId="52BDB2D1">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rPr>
          <w:rFonts w:hint="eastAsia" w:ascii="宋体" w:hAnsi="宋体" w:eastAsia="宋体" w:cs="宋体"/>
          <w:sz w:val="28"/>
          <w:szCs w:val="28"/>
        </w:rPr>
      </w:pPr>
      <w:r>
        <w:rPr>
          <w:rFonts w:hint="eastAsia" w:ascii="宋体" w:hAnsi="宋体" w:eastAsia="宋体" w:cs="宋体"/>
          <w:b/>
          <w:bCs/>
          <w:sz w:val="28"/>
          <w:szCs w:val="28"/>
          <w:lang w:val="en-US" w:eastAsia="zh-CN"/>
        </w:rPr>
        <w:t>一、</w:t>
      </w:r>
      <w:r>
        <w:rPr>
          <w:rFonts w:hint="eastAsia" w:ascii="宋体" w:hAnsi="宋体" w:eastAsia="宋体" w:cs="宋体"/>
          <w:b/>
          <w:bCs/>
          <w:sz w:val="28"/>
          <w:szCs w:val="28"/>
        </w:rPr>
        <w:t>项目名称</w:t>
      </w:r>
      <w:r>
        <w:rPr>
          <w:rFonts w:hint="eastAsia" w:ascii="宋体" w:hAnsi="宋体" w:eastAsia="宋体" w:cs="宋体"/>
          <w:sz w:val="28"/>
          <w:szCs w:val="28"/>
        </w:rPr>
        <w:t>：</w:t>
      </w:r>
      <w:r>
        <w:rPr>
          <w:rFonts w:hint="eastAsia" w:ascii="宋体" w:hAnsi="宋体" w:eastAsia="宋体" w:cs="宋体"/>
          <w:i w:val="0"/>
          <w:iCs w:val="0"/>
          <w:caps w:val="0"/>
          <w:color w:val="444444"/>
          <w:spacing w:val="0"/>
          <w:sz w:val="28"/>
          <w:szCs w:val="28"/>
          <w:shd w:val="clear" w:color="auto" w:fill="FFFFFF"/>
        </w:rPr>
        <w:t>聊城市退役军人医院</w:t>
      </w:r>
      <w:r>
        <w:rPr>
          <w:rFonts w:hint="eastAsia" w:ascii="宋体" w:hAnsi="宋体" w:cs="宋体"/>
          <w:i w:val="0"/>
          <w:iCs w:val="0"/>
          <w:caps w:val="0"/>
          <w:color w:val="444444"/>
          <w:spacing w:val="0"/>
          <w:sz w:val="28"/>
          <w:szCs w:val="28"/>
          <w:shd w:val="clear" w:color="auto" w:fill="FFFFFF"/>
          <w:lang w:val="en-US" w:eastAsia="zh-CN"/>
        </w:rPr>
        <w:t>一批医疗设备配件维修采购</w:t>
      </w:r>
      <w:r>
        <w:rPr>
          <w:rFonts w:hint="eastAsia" w:ascii="宋体" w:hAnsi="宋体" w:eastAsia="宋体" w:cs="宋体"/>
          <w:i w:val="0"/>
          <w:iCs w:val="0"/>
          <w:caps w:val="0"/>
          <w:color w:val="444444"/>
          <w:spacing w:val="0"/>
          <w:sz w:val="28"/>
          <w:szCs w:val="28"/>
          <w:shd w:val="clear" w:color="auto" w:fill="FFFFFF"/>
        </w:rPr>
        <w:t>项目</w:t>
      </w:r>
    </w:p>
    <w:p w14:paraId="2ED01AEE">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rPr>
          <w:rFonts w:hint="eastAsia" w:ascii="宋体" w:hAnsi="宋体" w:eastAsia="宋体" w:cs="宋体"/>
          <w:sz w:val="28"/>
          <w:szCs w:val="28"/>
        </w:rPr>
      </w:pPr>
      <w:r>
        <w:rPr>
          <w:rFonts w:hint="eastAsia" w:ascii="宋体" w:hAnsi="宋体" w:eastAsia="宋体" w:cs="宋体"/>
          <w:b/>
          <w:bCs/>
          <w:sz w:val="28"/>
          <w:szCs w:val="28"/>
          <w:lang w:val="en-US" w:eastAsia="zh-CN"/>
        </w:rPr>
        <w:t>二、</w:t>
      </w:r>
      <w:r>
        <w:rPr>
          <w:rFonts w:hint="eastAsia" w:ascii="宋体" w:hAnsi="宋体" w:eastAsia="宋体" w:cs="宋体"/>
          <w:b/>
          <w:bCs/>
          <w:sz w:val="28"/>
          <w:szCs w:val="28"/>
        </w:rPr>
        <w:t>项目预算</w:t>
      </w:r>
      <w:r>
        <w:rPr>
          <w:rFonts w:hint="eastAsia" w:ascii="宋体" w:hAnsi="宋体" w:eastAsia="宋体" w:cs="宋体"/>
          <w:sz w:val="28"/>
          <w:szCs w:val="28"/>
        </w:rPr>
        <w:t>：</w:t>
      </w:r>
      <w:r>
        <w:rPr>
          <w:rFonts w:hint="eastAsia" w:ascii="宋体" w:hAnsi="宋体" w:cs="宋体"/>
          <w:b w:val="0"/>
          <w:bCs w:val="0"/>
          <w:sz w:val="28"/>
          <w:szCs w:val="28"/>
          <w:lang w:val="en-US" w:eastAsia="zh-CN"/>
        </w:rPr>
        <w:t>22</w:t>
      </w:r>
      <w:r>
        <w:rPr>
          <w:rFonts w:hint="eastAsia" w:ascii="宋体" w:hAnsi="宋体" w:eastAsia="宋体" w:cs="宋体"/>
          <w:b w:val="0"/>
          <w:bCs w:val="0"/>
          <w:sz w:val="28"/>
          <w:szCs w:val="28"/>
          <w:lang w:val="en-US" w:eastAsia="zh-CN"/>
        </w:rPr>
        <w:t>000元</w:t>
      </w:r>
    </w:p>
    <w:p w14:paraId="1759A5D2">
      <w:pPr>
        <w:keepNext w:val="0"/>
        <w:keepLines w:val="0"/>
        <w:pageBreakBefore w:val="0"/>
        <w:kinsoku/>
        <w:wordWrap/>
        <w:overflowPunct/>
        <w:topLinePunct w:val="0"/>
        <w:autoSpaceDE/>
        <w:autoSpaceDN/>
        <w:bidi w:val="0"/>
        <w:adjustRightInd/>
        <w:snapToGrid/>
        <w:spacing w:line="360" w:lineRule="auto"/>
        <w:rPr>
          <w:rFonts w:hint="default" w:ascii="宋体" w:hAnsi="宋体" w:eastAsia="宋体" w:cs="宋体"/>
          <w:sz w:val="28"/>
          <w:szCs w:val="28"/>
          <w:lang w:val="en-US" w:eastAsia="zh-CN"/>
        </w:rPr>
      </w:pPr>
      <w:r>
        <w:rPr>
          <w:rFonts w:hint="eastAsia" w:ascii="宋体" w:hAnsi="宋体" w:eastAsia="宋体" w:cs="宋体"/>
          <w:b/>
          <w:bCs/>
          <w:sz w:val="28"/>
          <w:szCs w:val="28"/>
          <w:lang w:val="en-US" w:eastAsia="zh-CN"/>
        </w:rPr>
        <w:t>三、</w:t>
      </w:r>
      <w:r>
        <w:rPr>
          <w:rFonts w:hint="eastAsia" w:ascii="宋体" w:hAnsi="宋体" w:eastAsia="宋体" w:cs="宋体"/>
          <w:b/>
          <w:bCs/>
          <w:sz w:val="28"/>
          <w:szCs w:val="28"/>
        </w:rPr>
        <w:t>项目内容</w:t>
      </w:r>
      <w:r>
        <w:rPr>
          <w:rFonts w:hint="eastAsia" w:ascii="宋体" w:hAnsi="宋体" w:eastAsia="宋体" w:cs="宋体"/>
          <w:sz w:val="28"/>
          <w:szCs w:val="28"/>
        </w:rPr>
        <w:t>：</w:t>
      </w:r>
      <w:r>
        <w:rPr>
          <w:rFonts w:hint="eastAsia" w:ascii="宋体" w:hAnsi="宋体" w:eastAsia="宋体" w:cs="宋体"/>
          <w:sz w:val="28"/>
          <w:szCs w:val="28"/>
          <w:lang w:val="en-US" w:eastAsia="zh-CN"/>
        </w:rPr>
        <w:t>一批医疗设备配件购置清单</w:t>
      </w:r>
    </w:p>
    <w:tbl>
      <w:tblPr>
        <w:tblStyle w:val="2"/>
        <w:tblpPr w:leftFromText="180" w:rightFromText="180" w:vertAnchor="text" w:horzAnchor="page" w:tblpX="2040" w:tblpY="390"/>
        <w:tblOverlap w:val="never"/>
        <w:tblW w:w="896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30"/>
        <w:gridCol w:w="2760"/>
        <w:gridCol w:w="1080"/>
        <w:gridCol w:w="1800"/>
        <w:gridCol w:w="795"/>
        <w:gridCol w:w="780"/>
        <w:gridCol w:w="1020"/>
      </w:tblGrid>
      <w:tr w14:paraId="191BC8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F4CBCB">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序号</w:t>
            </w:r>
          </w:p>
        </w:tc>
        <w:tc>
          <w:tcPr>
            <w:tcW w:w="27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11D41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项目名称</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AA4C3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单位</w:t>
            </w:r>
          </w:p>
        </w:tc>
        <w:tc>
          <w:tcPr>
            <w:tcW w:w="1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052FD7">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品牌、规格型号</w:t>
            </w:r>
          </w:p>
        </w:tc>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3B514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数量</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2BE9E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单价</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871DA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合计</w:t>
            </w:r>
          </w:p>
        </w:tc>
      </w:tr>
      <w:tr w14:paraId="0B622C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290392">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27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4955B1">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CT高压注射器针桶</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ABC34F">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c>
          <w:tcPr>
            <w:tcW w:w="1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FF9624">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default" w:ascii="宋体" w:hAnsi="宋体" w:eastAsia="宋体" w:cs="宋体"/>
                <w:i w:val="0"/>
                <w:iCs w:val="0"/>
                <w:color w:val="000000"/>
                <w:kern w:val="0"/>
                <w:sz w:val="24"/>
                <w:szCs w:val="24"/>
                <w:u w:val="none"/>
                <w:lang w:val="en-US" w:eastAsia="zh-CN" w:bidi="ar"/>
              </w:rPr>
            </w:pPr>
          </w:p>
        </w:tc>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8759D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3978F4">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8D5AA6">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r>
      <w:tr w14:paraId="541D82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B24CEE">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27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59E44F">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超短波电疗仪 变频器</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5CDC74">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块</w:t>
            </w:r>
          </w:p>
        </w:tc>
        <w:tc>
          <w:tcPr>
            <w:tcW w:w="1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5F5EBE">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default" w:ascii="宋体" w:hAnsi="宋体" w:eastAsia="宋体" w:cs="宋体"/>
                <w:i w:val="0"/>
                <w:iCs w:val="0"/>
                <w:color w:val="000000"/>
                <w:kern w:val="0"/>
                <w:sz w:val="24"/>
                <w:szCs w:val="24"/>
                <w:u w:val="none"/>
                <w:lang w:val="en-US" w:eastAsia="zh-CN" w:bidi="ar"/>
              </w:rPr>
            </w:pPr>
          </w:p>
        </w:tc>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2448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B5487E">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4B96B8">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r>
      <w:tr w14:paraId="179E4E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BC0C4E">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w:t>
            </w:r>
          </w:p>
        </w:tc>
        <w:tc>
          <w:tcPr>
            <w:tcW w:w="27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7470F0">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肌电生物反馈仪电缆线</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AD0295">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条</w:t>
            </w:r>
          </w:p>
        </w:tc>
        <w:tc>
          <w:tcPr>
            <w:tcW w:w="1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15B858">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default" w:ascii="宋体" w:hAnsi="宋体" w:eastAsia="宋体" w:cs="宋体"/>
                <w:i w:val="0"/>
                <w:iCs w:val="0"/>
                <w:color w:val="000000"/>
                <w:kern w:val="0"/>
                <w:sz w:val="24"/>
                <w:szCs w:val="24"/>
                <w:u w:val="none"/>
                <w:lang w:val="en-US" w:eastAsia="zh-CN" w:bidi="ar"/>
              </w:rPr>
            </w:pPr>
          </w:p>
        </w:tc>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BD532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14AC93">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0E0026">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r>
      <w:tr w14:paraId="0EB03B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EE55CB">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w:t>
            </w:r>
          </w:p>
        </w:tc>
        <w:tc>
          <w:tcPr>
            <w:tcW w:w="27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97E26D">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中频治疗仪、缆线及皮碗</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F8FBAA">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c>
          <w:tcPr>
            <w:tcW w:w="1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ED66C1">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default" w:ascii="宋体" w:hAnsi="宋体" w:eastAsia="宋体" w:cs="宋体"/>
                <w:i w:val="0"/>
                <w:iCs w:val="0"/>
                <w:color w:val="000000"/>
                <w:kern w:val="0"/>
                <w:sz w:val="24"/>
                <w:szCs w:val="24"/>
                <w:u w:val="none"/>
                <w:lang w:val="en-US" w:eastAsia="zh-CN" w:bidi="ar"/>
              </w:rPr>
            </w:pPr>
          </w:p>
        </w:tc>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30126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96B53A">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490593">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r>
      <w:tr w14:paraId="26981A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576B2">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w:t>
            </w:r>
          </w:p>
        </w:tc>
        <w:tc>
          <w:tcPr>
            <w:tcW w:w="27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0820DE">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磁振热温热导子</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13CBFD">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c>
          <w:tcPr>
            <w:tcW w:w="1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4E188B">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关节式</w:t>
            </w:r>
          </w:p>
        </w:tc>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F646A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D5F6B3">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C46ED9">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r>
      <w:tr w14:paraId="258846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4F3EED">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w:t>
            </w:r>
          </w:p>
        </w:tc>
        <w:tc>
          <w:tcPr>
            <w:tcW w:w="27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1E339E">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磁振热温热导子</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94B2FF">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c>
          <w:tcPr>
            <w:tcW w:w="1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4168FE">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分离式</w:t>
            </w:r>
          </w:p>
        </w:tc>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23DB4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D3B69B">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79426E">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r>
      <w:tr w14:paraId="14114B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EC1A25">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7</w:t>
            </w:r>
          </w:p>
        </w:tc>
        <w:tc>
          <w:tcPr>
            <w:tcW w:w="27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BCF391">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体外反博装置脚轮</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8CEAA2">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c>
          <w:tcPr>
            <w:tcW w:w="1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EBD1C8">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default" w:ascii="宋体" w:hAnsi="宋体" w:eastAsia="宋体" w:cs="宋体"/>
                <w:i w:val="0"/>
                <w:iCs w:val="0"/>
                <w:color w:val="000000"/>
                <w:kern w:val="0"/>
                <w:sz w:val="24"/>
                <w:szCs w:val="24"/>
                <w:u w:val="none"/>
                <w:lang w:val="en-US" w:eastAsia="zh-CN" w:bidi="ar"/>
              </w:rPr>
            </w:pPr>
          </w:p>
        </w:tc>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893A6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7DEDD9">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483585">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r>
      <w:tr w14:paraId="3EF42B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524449">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w:t>
            </w:r>
          </w:p>
        </w:tc>
        <w:tc>
          <w:tcPr>
            <w:tcW w:w="27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9E28B9">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体外反博装置手臂内囊套</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B0ACAF">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c>
          <w:tcPr>
            <w:tcW w:w="1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A208E6">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default" w:ascii="宋体" w:hAnsi="宋体" w:eastAsia="宋体" w:cs="宋体"/>
                <w:i w:val="0"/>
                <w:iCs w:val="0"/>
                <w:color w:val="000000"/>
                <w:kern w:val="0"/>
                <w:sz w:val="24"/>
                <w:szCs w:val="24"/>
                <w:u w:val="none"/>
                <w:lang w:val="en-US" w:eastAsia="zh-CN" w:bidi="ar"/>
              </w:rPr>
            </w:pPr>
          </w:p>
        </w:tc>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81E3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414968">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BB6898">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r>
      <w:tr w14:paraId="0E2D72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D21ADF">
            <w:pPr>
              <w:keepNext w:val="0"/>
              <w:keepLines w:val="0"/>
              <w:pageBreakBefore w:val="0"/>
              <w:tabs>
                <w:tab w:val="left" w:pos="1233"/>
              </w:tabs>
              <w:kinsoku/>
              <w:wordWrap/>
              <w:overflowPunct/>
              <w:topLinePunct w:val="0"/>
              <w:autoSpaceDE/>
              <w:autoSpaceDN/>
              <w:bidi w:val="0"/>
              <w:adjustRightInd/>
              <w:snapToGrid/>
              <w:spacing w:line="360" w:lineRule="auto"/>
              <w:jc w:val="left"/>
              <w:rPr>
                <w:rFonts w:hint="default"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t>9</w:t>
            </w:r>
          </w:p>
        </w:tc>
        <w:tc>
          <w:tcPr>
            <w:tcW w:w="27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0AFD6C">
            <w:pPr>
              <w:keepNext w:val="0"/>
              <w:keepLines w:val="0"/>
              <w:pageBreakBefore w:val="0"/>
              <w:tabs>
                <w:tab w:val="left" w:pos="1233"/>
              </w:tabs>
              <w:kinsoku/>
              <w:wordWrap/>
              <w:overflowPunct/>
              <w:topLinePunct w:val="0"/>
              <w:autoSpaceDE/>
              <w:autoSpaceDN/>
              <w:bidi w:val="0"/>
              <w:adjustRightInd/>
              <w:snapToGrid/>
              <w:spacing w:line="360" w:lineRule="auto"/>
              <w:jc w:val="left"/>
              <w:rPr>
                <w:rFonts w:hint="default"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t>经颅多普勒 探头</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F7ED00">
            <w:pPr>
              <w:keepNext w:val="0"/>
              <w:keepLines w:val="0"/>
              <w:pageBreakBefore w:val="0"/>
              <w:tabs>
                <w:tab w:val="left" w:pos="1233"/>
              </w:tabs>
              <w:kinsoku/>
              <w:wordWrap/>
              <w:overflowPunct/>
              <w:topLinePunct w:val="0"/>
              <w:autoSpaceDE/>
              <w:autoSpaceDN/>
              <w:bidi w:val="0"/>
              <w:adjustRightInd/>
              <w:snapToGrid/>
              <w:spacing w:line="360" w:lineRule="auto"/>
              <w:jc w:val="left"/>
              <w:rPr>
                <w:rFonts w:hint="default"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t>个</w:t>
            </w:r>
          </w:p>
        </w:tc>
        <w:tc>
          <w:tcPr>
            <w:tcW w:w="1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327472">
            <w:pPr>
              <w:keepNext w:val="0"/>
              <w:keepLines w:val="0"/>
              <w:pageBreakBefore w:val="0"/>
              <w:tabs>
                <w:tab w:val="left" w:pos="1233"/>
              </w:tabs>
              <w:kinsoku/>
              <w:wordWrap/>
              <w:overflowPunct/>
              <w:topLinePunct w:val="0"/>
              <w:autoSpaceDE/>
              <w:autoSpaceDN/>
              <w:bidi w:val="0"/>
              <w:adjustRightInd/>
              <w:snapToGrid/>
              <w:spacing w:line="360" w:lineRule="auto"/>
              <w:jc w:val="left"/>
              <w:rPr>
                <w:rFonts w:hint="default"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t>2hz</w:t>
            </w:r>
          </w:p>
        </w:tc>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304134">
            <w:pPr>
              <w:keepNext w:val="0"/>
              <w:keepLines w:val="0"/>
              <w:pageBreakBefore w:val="0"/>
              <w:tabs>
                <w:tab w:val="left" w:pos="1233"/>
              </w:tabs>
              <w:kinsoku/>
              <w:wordWrap/>
              <w:overflowPunct/>
              <w:topLinePunct w:val="0"/>
              <w:autoSpaceDE/>
              <w:autoSpaceDN/>
              <w:bidi w:val="0"/>
              <w:adjustRightInd/>
              <w:snapToGrid/>
              <w:spacing w:line="360" w:lineRule="auto"/>
              <w:jc w:val="center"/>
              <w:rPr>
                <w:rFonts w:hint="eastAsia"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t>1</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B9FB2D">
            <w:pPr>
              <w:keepNext w:val="0"/>
              <w:keepLines w:val="0"/>
              <w:pageBreakBefore w:val="0"/>
              <w:tabs>
                <w:tab w:val="left" w:pos="1233"/>
              </w:tabs>
              <w:kinsoku/>
              <w:wordWrap/>
              <w:overflowPunct/>
              <w:topLinePunct w:val="0"/>
              <w:autoSpaceDE/>
              <w:autoSpaceDN/>
              <w:bidi w:val="0"/>
              <w:adjustRightInd/>
              <w:snapToGrid/>
              <w:spacing w:line="360" w:lineRule="auto"/>
              <w:jc w:val="left"/>
              <w:rPr>
                <w:rFonts w:hint="eastAsia" w:ascii="宋体" w:hAnsi="宋体" w:eastAsia="宋体" w:cs="宋体"/>
                <w:i w:val="0"/>
                <w:iCs w:val="0"/>
                <w:color w:val="000000"/>
                <w:sz w:val="24"/>
                <w:szCs w:val="24"/>
                <w:u w:val="none"/>
                <w:lang w:val="en-US" w:eastAsia="zh-CN"/>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205EF5">
            <w:pPr>
              <w:keepNext w:val="0"/>
              <w:keepLines w:val="0"/>
              <w:pageBreakBefore w:val="0"/>
              <w:tabs>
                <w:tab w:val="left" w:pos="1233"/>
              </w:tabs>
              <w:kinsoku/>
              <w:wordWrap/>
              <w:overflowPunct/>
              <w:topLinePunct w:val="0"/>
              <w:autoSpaceDE/>
              <w:autoSpaceDN/>
              <w:bidi w:val="0"/>
              <w:adjustRightInd/>
              <w:snapToGrid/>
              <w:spacing w:line="360" w:lineRule="auto"/>
              <w:jc w:val="left"/>
              <w:rPr>
                <w:rFonts w:hint="eastAsia" w:ascii="宋体" w:hAnsi="宋体" w:eastAsia="宋体" w:cs="宋体"/>
                <w:i w:val="0"/>
                <w:iCs w:val="0"/>
                <w:color w:val="000000"/>
                <w:sz w:val="24"/>
                <w:szCs w:val="24"/>
                <w:u w:val="none"/>
                <w:lang w:val="en-US" w:eastAsia="zh-CN"/>
              </w:rPr>
            </w:pPr>
          </w:p>
        </w:tc>
      </w:tr>
      <w:tr w14:paraId="02EA4B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34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9638CC">
            <w:pPr>
              <w:keepNext w:val="0"/>
              <w:keepLines w:val="0"/>
              <w:pageBreakBefore w:val="0"/>
              <w:kinsoku/>
              <w:wordWrap/>
              <w:overflowPunct/>
              <w:topLinePunct w:val="0"/>
              <w:autoSpaceDE/>
              <w:autoSpaceDN/>
              <w:bidi w:val="0"/>
              <w:adjustRightInd/>
              <w:snapToGrid/>
              <w:spacing w:line="360" w:lineRule="auto"/>
              <w:jc w:val="center"/>
              <w:rPr>
                <w:rFonts w:hint="default" w:ascii="宋体" w:hAnsi="宋体" w:eastAsia="宋体" w:cs="宋体"/>
                <w:i w:val="0"/>
                <w:iCs w:val="0"/>
                <w:color w:val="000000"/>
                <w:sz w:val="24"/>
                <w:szCs w:val="24"/>
                <w:highlight w:val="green"/>
                <w:u w:val="none"/>
                <w:lang w:val="en-US" w:eastAsia="zh-CN"/>
              </w:rPr>
            </w:pPr>
            <w:r>
              <w:rPr>
                <w:rFonts w:hint="eastAsia" w:ascii="宋体" w:hAnsi="宋体" w:eastAsia="宋体" w:cs="宋体"/>
                <w:i w:val="0"/>
                <w:iCs w:val="0"/>
                <w:color w:val="000000"/>
                <w:sz w:val="24"/>
                <w:szCs w:val="24"/>
                <w:highlight w:val="none"/>
                <w:u w:val="none"/>
                <w:lang w:val="en-US" w:eastAsia="zh-CN"/>
              </w:rPr>
              <w:t>总计：（元）</w:t>
            </w:r>
          </w:p>
        </w:tc>
        <w:tc>
          <w:tcPr>
            <w:tcW w:w="5475"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6730FB">
            <w:pPr>
              <w:keepNext w:val="0"/>
              <w:keepLines w:val="0"/>
              <w:pageBreakBefore w:val="0"/>
              <w:tabs>
                <w:tab w:val="left" w:pos="1233"/>
              </w:tabs>
              <w:kinsoku/>
              <w:wordWrap/>
              <w:overflowPunct/>
              <w:topLinePunct w:val="0"/>
              <w:autoSpaceDE/>
              <w:autoSpaceDN/>
              <w:bidi w:val="0"/>
              <w:adjustRightInd/>
              <w:snapToGrid/>
              <w:spacing w:line="360" w:lineRule="auto"/>
              <w:jc w:val="left"/>
              <w:rPr>
                <w:rFonts w:hint="eastAsia" w:ascii="宋体" w:hAnsi="宋体" w:eastAsia="宋体" w:cs="宋体"/>
                <w:i w:val="0"/>
                <w:iCs w:val="0"/>
                <w:color w:val="000000"/>
                <w:sz w:val="24"/>
                <w:szCs w:val="24"/>
                <w:u w:val="none"/>
                <w:lang w:val="en-US" w:eastAsia="zh-CN"/>
              </w:rPr>
            </w:pPr>
          </w:p>
        </w:tc>
      </w:tr>
    </w:tbl>
    <w:p w14:paraId="1EFE20CA">
      <w:pPr>
        <w:keepNext w:val="0"/>
        <w:keepLines w:val="0"/>
        <w:pageBreakBefore w:val="0"/>
        <w:kinsoku/>
        <w:wordWrap/>
        <w:overflowPunct/>
        <w:topLinePunct w:val="0"/>
        <w:autoSpaceDE/>
        <w:autoSpaceDN/>
        <w:bidi w:val="0"/>
        <w:adjustRightInd/>
        <w:snapToGrid/>
        <w:spacing w:line="360" w:lineRule="auto"/>
        <w:rPr>
          <w:rStyle w:val="5"/>
          <w:rFonts w:hint="eastAsia" w:ascii="宋体" w:hAnsi="宋体" w:eastAsia="宋体" w:cs="宋体"/>
          <w:b/>
          <w:sz w:val="28"/>
          <w:szCs w:val="28"/>
          <w:lang w:val="en-US" w:eastAsia="zh-CN"/>
        </w:rPr>
      </w:pPr>
      <w:bookmarkStart w:id="0" w:name="_GoBack"/>
      <w:bookmarkEnd w:id="0"/>
    </w:p>
    <w:p w14:paraId="57E15867">
      <w:pPr>
        <w:keepNext w:val="0"/>
        <w:keepLines w:val="0"/>
        <w:pageBreakBefore w:val="0"/>
        <w:kinsoku/>
        <w:wordWrap/>
        <w:overflowPunct/>
        <w:topLinePunct w:val="0"/>
        <w:autoSpaceDE/>
        <w:autoSpaceDN/>
        <w:bidi w:val="0"/>
        <w:adjustRightInd/>
        <w:snapToGrid/>
        <w:spacing w:line="360" w:lineRule="auto"/>
        <w:rPr>
          <w:rStyle w:val="5"/>
          <w:rFonts w:hint="eastAsia" w:ascii="宋体" w:hAnsi="宋体" w:cs="宋体"/>
          <w:bCs/>
          <w:sz w:val="28"/>
          <w:szCs w:val="28"/>
        </w:rPr>
      </w:pPr>
      <w:r>
        <w:rPr>
          <w:rStyle w:val="5"/>
          <w:rFonts w:hint="eastAsia" w:ascii="宋体" w:hAnsi="宋体" w:eastAsia="宋体" w:cs="宋体"/>
          <w:b/>
          <w:sz w:val="28"/>
          <w:szCs w:val="28"/>
          <w:lang w:val="en-US" w:eastAsia="zh-CN"/>
        </w:rPr>
        <w:t>四、</w:t>
      </w:r>
      <w:r>
        <w:rPr>
          <w:rStyle w:val="5"/>
          <w:rFonts w:hint="eastAsia" w:ascii="宋体" w:hAnsi="宋体" w:cs="宋体"/>
          <w:b/>
          <w:sz w:val="28"/>
          <w:szCs w:val="28"/>
        </w:rPr>
        <w:t>项目要求：</w:t>
      </w:r>
      <w:r>
        <w:rPr>
          <w:rStyle w:val="5"/>
          <w:rFonts w:hint="eastAsia" w:ascii="宋体" w:hAnsi="宋体" w:cs="宋体"/>
          <w:bCs/>
          <w:sz w:val="28"/>
          <w:szCs w:val="28"/>
        </w:rPr>
        <w:t>完整填写</w:t>
      </w:r>
      <w:r>
        <w:rPr>
          <w:rFonts w:hint="eastAsia" w:ascii="宋体" w:hAnsi="宋体" w:eastAsia="宋体" w:cs="宋体"/>
          <w:sz w:val="28"/>
          <w:szCs w:val="28"/>
          <w:lang w:val="en-US" w:eastAsia="zh-CN"/>
        </w:rPr>
        <w:t>一批医疗设备配件购置清单</w:t>
      </w:r>
      <w:r>
        <w:rPr>
          <w:rStyle w:val="5"/>
          <w:rFonts w:hint="eastAsia" w:ascii="宋体" w:hAnsi="宋体" w:cs="宋体"/>
          <w:bCs/>
          <w:sz w:val="28"/>
          <w:szCs w:val="28"/>
        </w:rPr>
        <w:t>，详见第</w:t>
      </w:r>
      <w:r>
        <w:rPr>
          <w:rStyle w:val="5"/>
          <w:rFonts w:hint="eastAsia" w:ascii="宋体" w:hAnsi="宋体" w:eastAsia="宋体" w:cs="宋体"/>
          <w:bCs/>
          <w:sz w:val="28"/>
          <w:szCs w:val="28"/>
          <w:lang w:val="en-US" w:eastAsia="zh-CN"/>
        </w:rPr>
        <w:t>三</w:t>
      </w:r>
      <w:r>
        <w:rPr>
          <w:rStyle w:val="5"/>
          <w:rFonts w:hint="eastAsia" w:ascii="宋体" w:hAnsi="宋体" w:cs="宋体"/>
          <w:bCs/>
          <w:sz w:val="28"/>
          <w:szCs w:val="28"/>
        </w:rPr>
        <w:t>项</w:t>
      </w:r>
    </w:p>
    <w:p w14:paraId="724F28DE">
      <w:pPr>
        <w:keepNext w:val="0"/>
        <w:keepLines w:val="0"/>
        <w:pageBreakBefore w:val="0"/>
        <w:numPr>
          <w:ilvl w:val="0"/>
          <w:numId w:val="0"/>
        </w:numPr>
        <w:kinsoku/>
        <w:wordWrap/>
        <w:overflowPunct/>
        <w:topLinePunct w:val="0"/>
        <w:autoSpaceDE/>
        <w:autoSpaceDN/>
        <w:bidi w:val="0"/>
        <w:adjustRightInd/>
        <w:snapToGrid/>
        <w:spacing w:line="360" w:lineRule="auto"/>
        <w:jc w:val="left"/>
        <w:rPr>
          <w:rFonts w:hint="eastAsia" w:ascii="宋体" w:hAnsi="宋体" w:eastAsia="宋体" w:cs="宋体"/>
          <w:sz w:val="28"/>
          <w:szCs w:val="28"/>
        </w:rPr>
      </w:pPr>
      <w:r>
        <w:rPr>
          <w:rFonts w:hint="eastAsia" w:ascii="宋体" w:hAnsi="宋体" w:eastAsia="宋体" w:cs="宋体"/>
          <w:b/>
          <w:bCs/>
          <w:sz w:val="28"/>
          <w:szCs w:val="28"/>
          <w:lang w:val="en-US" w:eastAsia="zh-CN"/>
        </w:rPr>
        <w:t>五、</w:t>
      </w:r>
      <w:r>
        <w:rPr>
          <w:rFonts w:hint="eastAsia" w:ascii="宋体" w:hAnsi="宋体" w:eastAsia="宋体" w:cs="宋体"/>
          <w:b/>
          <w:bCs/>
          <w:sz w:val="28"/>
          <w:szCs w:val="28"/>
        </w:rPr>
        <w:t>报价说明</w:t>
      </w:r>
      <w:r>
        <w:rPr>
          <w:rFonts w:hint="eastAsia" w:ascii="宋体" w:hAnsi="宋体" w:eastAsia="宋体" w:cs="宋体"/>
          <w:sz w:val="28"/>
          <w:szCs w:val="28"/>
        </w:rPr>
        <w:t>：报价为</w:t>
      </w:r>
      <w:r>
        <w:rPr>
          <w:rFonts w:hint="eastAsia" w:ascii="宋体" w:hAnsi="宋体" w:eastAsia="宋体" w:cs="宋体"/>
          <w:sz w:val="28"/>
          <w:szCs w:val="28"/>
          <w:highlight w:val="none"/>
        </w:rPr>
        <w:t>一次性</w:t>
      </w:r>
      <w:r>
        <w:rPr>
          <w:rFonts w:hint="eastAsia" w:ascii="宋体" w:hAnsi="宋体" w:eastAsia="宋体" w:cs="宋体"/>
          <w:sz w:val="28"/>
          <w:szCs w:val="28"/>
        </w:rPr>
        <w:t>报价，此报价为全费用包干：含人工、</w:t>
      </w:r>
      <w:r>
        <w:rPr>
          <w:rFonts w:hint="eastAsia" w:ascii="宋体" w:hAnsi="宋体" w:cs="宋体"/>
          <w:sz w:val="28"/>
          <w:szCs w:val="28"/>
          <w:lang w:val="en-US" w:eastAsia="zh-CN"/>
        </w:rPr>
        <w:t>配件、差旅、工具、检测、税费、运输、调试、验收、质保等完成本项目</w:t>
      </w:r>
      <w:r>
        <w:rPr>
          <w:rFonts w:hint="eastAsia" w:ascii="宋体" w:hAnsi="宋体" w:eastAsia="宋体" w:cs="宋体"/>
          <w:sz w:val="28"/>
          <w:szCs w:val="28"/>
        </w:rPr>
        <w:t>产生的全部费用</w:t>
      </w:r>
    </w:p>
    <w:p w14:paraId="1AFBAA15">
      <w:pPr>
        <w:keepNext w:val="0"/>
        <w:keepLines w:val="0"/>
        <w:pageBreakBefore w:val="0"/>
        <w:numPr>
          <w:ilvl w:val="0"/>
          <w:numId w:val="0"/>
        </w:numPr>
        <w:kinsoku/>
        <w:wordWrap/>
        <w:overflowPunct/>
        <w:topLinePunct w:val="0"/>
        <w:autoSpaceDE/>
        <w:autoSpaceDN/>
        <w:bidi w:val="0"/>
        <w:adjustRightInd/>
        <w:snapToGrid/>
        <w:spacing w:line="360" w:lineRule="auto"/>
        <w:jc w:val="left"/>
        <w:rPr>
          <w:rFonts w:hint="eastAsia" w:ascii="宋体" w:hAnsi="宋体" w:eastAsia="宋体" w:cs="宋体"/>
          <w:b w:val="0"/>
          <w:bCs/>
          <w:sz w:val="28"/>
          <w:szCs w:val="28"/>
          <w:highlight w:val="green"/>
          <w:lang w:val="en-US"/>
        </w:rPr>
      </w:pPr>
      <w:r>
        <w:rPr>
          <w:rFonts w:hint="eastAsia" w:ascii="宋体" w:hAnsi="宋体" w:eastAsia="宋体" w:cs="宋体"/>
          <w:b/>
          <w:bCs/>
          <w:sz w:val="28"/>
          <w:szCs w:val="28"/>
          <w:lang w:val="en-US" w:eastAsia="zh-CN"/>
        </w:rPr>
        <w:t>六、</w:t>
      </w:r>
      <w:r>
        <w:rPr>
          <w:rFonts w:hint="eastAsia" w:ascii="宋体" w:hAnsi="宋体" w:eastAsia="宋体" w:cs="宋体"/>
          <w:b/>
          <w:bCs/>
          <w:sz w:val="28"/>
          <w:szCs w:val="28"/>
        </w:rPr>
        <w:t>付款方式</w:t>
      </w:r>
      <w:r>
        <w:rPr>
          <w:rFonts w:hint="eastAsia" w:ascii="宋体" w:hAnsi="宋体" w:eastAsia="宋体" w:cs="宋体"/>
          <w:sz w:val="28"/>
          <w:szCs w:val="28"/>
        </w:rPr>
        <w:t>：</w:t>
      </w:r>
      <w:r>
        <w:rPr>
          <w:rFonts w:hint="eastAsia" w:ascii="宋体" w:hAnsi="宋体" w:eastAsia="宋体" w:cs="宋体"/>
          <w:i w:val="0"/>
          <w:iCs w:val="0"/>
          <w:caps w:val="0"/>
          <w:color w:val="444444"/>
          <w:spacing w:val="0"/>
          <w:sz w:val="28"/>
          <w:szCs w:val="28"/>
          <w:shd w:val="clear" w:color="auto" w:fill="FFFFFF"/>
        </w:rPr>
        <w:t>维修完毕、验收合格后</w:t>
      </w:r>
      <w:r>
        <w:rPr>
          <w:rFonts w:hint="eastAsia" w:ascii="宋体" w:hAnsi="宋体" w:eastAsia="宋体" w:cs="宋体"/>
          <w:i w:val="0"/>
          <w:iCs w:val="0"/>
          <w:caps w:val="0"/>
          <w:color w:val="444444"/>
          <w:spacing w:val="0"/>
          <w:sz w:val="28"/>
          <w:szCs w:val="28"/>
          <w:shd w:val="clear" w:color="auto" w:fill="FFFFFF"/>
          <w:lang w:val="en-US" w:eastAsia="zh-CN"/>
        </w:rPr>
        <w:t>90</w:t>
      </w:r>
      <w:r>
        <w:rPr>
          <w:rFonts w:hint="eastAsia" w:ascii="宋体" w:hAnsi="宋体" w:eastAsia="宋体" w:cs="宋体"/>
          <w:i w:val="0"/>
          <w:iCs w:val="0"/>
          <w:caps w:val="0"/>
          <w:color w:val="444444"/>
          <w:spacing w:val="0"/>
          <w:sz w:val="28"/>
          <w:szCs w:val="28"/>
          <w:shd w:val="clear" w:color="auto" w:fill="FFFFFF"/>
        </w:rPr>
        <w:t>个工作日内付全款</w:t>
      </w:r>
    </w:p>
    <w:p w14:paraId="54936612">
      <w:pPr>
        <w:pStyle w:val="4"/>
        <w:keepNext w:val="0"/>
        <w:keepLines w:val="0"/>
        <w:pageBreakBefore w:val="0"/>
        <w:kinsoku/>
        <w:wordWrap/>
        <w:overflowPunct/>
        <w:topLinePunct w:val="0"/>
        <w:autoSpaceDE/>
        <w:autoSpaceDN/>
        <w:bidi w:val="0"/>
        <w:adjustRightInd/>
        <w:snapToGrid/>
        <w:spacing w:line="360" w:lineRule="auto"/>
        <w:ind w:firstLine="0" w:firstLineChars="0"/>
        <w:rPr>
          <w:rFonts w:hint="eastAsia" w:ascii="宋体" w:hAnsi="宋体" w:eastAsia="宋体" w:cs="宋体"/>
          <w:b/>
          <w:bCs/>
          <w:sz w:val="28"/>
          <w:szCs w:val="28"/>
        </w:rPr>
      </w:pPr>
      <w:r>
        <w:rPr>
          <w:rFonts w:hint="eastAsia" w:ascii="宋体" w:hAnsi="宋体" w:eastAsia="宋体" w:cs="宋体"/>
          <w:b/>
          <w:bCs/>
          <w:sz w:val="28"/>
          <w:szCs w:val="28"/>
          <w:lang w:val="en-US" w:eastAsia="zh-CN"/>
        </w:rPr>
        <w:t>七</w:t>
      </w:r>
      <w:r>
        <w:rPr>
          <w:rFonts w:hint="eastAsia" w:ascii="宋体" w:hAnsi="宋体" w:eastAsia="宋体" w:cs="宋体"/>
          <w:b/>
          <w:bCs/>
          <w:sz w:val="28"/>
          <w:szCs w:val="28"/>
        </w:rPr>
        <w:t>、</w:t>
      </w:r>
      <w:r>
        <w:rPr>
          <w:rFonts w:hint="eastAsia" w:ascii="宋体" w:hAnsi="宋体" w:eastAsia="宋体" w:cs="宋体"/>
          <w:b/>
          <w:bCs/>
          <w:sz w:val="28"/>
          <w:szCs w:val="28"/>
          <w:lang w:val="en-US" w:eastAsia="zh-CN"/>
        </w:rPr>
        <w:t>服务</w:t>
      </w:r>
      <w:r>
        <w:rPr>
          <w:rFonts w:hint="eastAsia" w:ascii="宋体" w:hAnsi="宋体" w:eastAsia="宋体" w:cs="宋体"/>
          <w:b/>
          <w:bCs/>
          <w:sz w:val="28"/>
          <w:szCs w:val="28"/>
        </w:rPr>
        <w:t>要求：</w:t>
      </w:r>
    </w:p>
    <w:p w14:paraId="2BB34EB2">
      <w:pPr>
        <w:keepNext w:val="0"/>
        <w:keepLines w:val="0"/>
        <w:pageBreakBefore w:val="0"/>
        <w:numPr>
          <w:ilvl w:val="0"/>
          <w:numId w:val="0"/>
        </w:numPr>
        <w:kinsoku/>
        <w:wordWrap/>
        <w:overflowPunct/>
        <w:topLinePunct w:val="0"/>
        <w:autoSpaceDE/>
        <w:autoSpaceDN/>
        <w:bidi w:val="0"/>
        <w:adjustRightInd/>
        <w:snapToGrid/>
        <w:spacing w:line="360" w:lineRule="auto"/>
        <w:ind w:leftChars="0" w:firstLine="560"/>
        <w:jc w:val="left"/>
        <w:rPr>
          <w:rFonts w:hint="eastAsia" w:ascii="宋体" w:hAnsi="宋体" w:eastAsia="宋体" w:cs="宋体"/>
          <w:sz w:val="28"/>
          <w:szCs w:val="28"/>
          <w:lang w:val="en-US" w:eastAsia="zh-CN"/>
        </w:rPr>
      </w:pPr>
      <w:r>
        <w:rPr>
          <w:rFonts w:hint="eastAsia" w:ascii="宋体" w:hAnsi="宋体" w:eastAsia="宋体" w:cs="宋体"/>
          <w:i w:val="0"/>
          <w:iCs w:val="0"/>
          <w:caps w:val="0"/>
          <w:color w:val="444444"/>
          <w:spacing w:val="0"/>
          <w:sz w:val="28"/>
          <w:szCs w:val="28"/>
          <w:shd w:val="clear" w:color="auto" w:fill="FFFFFF"/>
        </w:rPr>
        <w:t>1.招标结果公示后3个工作日内完成维修服务</w:t>
      </w:r>
      <w:r>
        <w:rPr>
          <w:rFonts w:hint="eastAsia" w:ascii="宋体" w:hAnsi="宋体" w:eastAsia="宋体" w:cs="宋体"/>
          <w:i w:val="0"/>
          <w:iCs w:val="0"/>
          <w:caps w:val="0"/>
          <w:color w:val="444444"/>
          <w:spacing w:val="0"/>
          <w:sz w:val="28"/>
          <w:szCs w:val="28"/>
          <w:shd w:val="clear" w:color="auto" w:fill="FFFFFF"/>
        </w:rPr>
        <w:br w:type="textWrapping"/>
      </w:r>
      <w:r>
        <w:rPr>
          <w:rFonts w:hint="eastAsia" w:ascii="宋体" w:hAnsi="宋体" w:eastAsia="宋体" w:cs="宋体"/>
          <w:i w:val="0"/>
          <w:iCs w:val="0"/>
          <w:caps w:val="0"/>
          <w:color w:val="444444"/>
          <w:spacing w:val="0"/>
          <w:sz w:val="28"/>
          <w:szCs w:val="28"/>
          <w:shd w:val="clear" w:color="auto" w:fill="FFFFFF"/>
        </w:rPr>
        <w:t xml:space="preserve">  </w:t>
      </w:r>
      <w:r>
        <w:rPr>
          <w:rFonts w:hint="eastAsia" w:ascii="宋体" w:hAnsi="宋体" w:eastAsia="宋体" w:cs="宋体"/>
          <w:i w:val="0"/>
          <w:iCs w:val="0"/>
          <w:caps w:val="0"/>
          <w:color w:val="444444"/>
          <w:spacing w:val="0"/>
          <w:sz w:val="28"/>
          <w:szCs w:val="28"/>
          <w:shd w:val="clear" w:color="auto" w:fill="FFFFFF"/>
          <w:lang w:val="en-US" w:eastAsia="zh-CN"/>
        </w:rPr>
        <w:t xml:space="preserve"> </w:t>
      </w:r>
      <w:r>
        <w:rPr>
          <w:rFonts w:hint="eastAsia" w:ascii="宋体" w:hAnsi="宋体" w:eastAsia="宋体" w:cs="宋体"/>
          <w:i w:val="0"/>
          <w:iCs w:val="0"/>
          <w:caps w:val="0"/>
          <w:color w:val="444444"/>
          <w:spacing w:val="0"/>
          <w:sz w:val="28"/>
          <w:szCs w:val="28"/>
          <w:shd w:val="clear" w:color="auto" w:fill="FFFFFF"/>
        </w:rPr>
        <w:t>2.维修配件质保不低于3个月</w:t>
      </w:r>
    </w:p>
    <w:p w14:paraId="5A7F0FC0">
      <w:pPr>
        <w:pStyle w:val="4"/>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eastAsia" w:ascii="宋体" w:hAnsi="宋体" w:eastAsia="宋体" w:cs="宋体"/>
          <w:sz w:val="28"/>
          <w:szCs w:val="28"/>
          <w:highlight w:val="none"/>
        </w:rPr>
      </w:pPr>
      <w:r>
        <w:rPr>
          <w:rFonts w:hint="eastAsia" w:ascii="宋体" w:hAnsi="宋体" w:eastAsia="宋体" w:cs="宋体"/>
          <w:b/>
          <w:bCs/>
          <w:sz w:val="28"/>
          <w:szCs w:val="28"/>
          <w:highlight w:val="none"/>
          <w:lang w:val="en-US" w:eastAsia="zh-CN"/>
        </w:rPr>
        <w:t>八、</w:t>
      </w:r>
      <w:r>
        <w:rPr>
          <w:rFonts w:hint="eastAsia" w:ascii="宋体" w:hAnsi="宋体" w:eastAsia="宋体" w:cs="宋体"/>
          <w:b/>
          <w:bCs/>
          <w:sz w:val="28"/>
          <w:szCs w:val="28"/>
          <w:highlight w:val="none"/>
        </w:rPr>
        <w:t>根据所投产品，提供相应的资质证件</w:t>
      </w:r>
      <w:r>
        <w:rPr>
          <w:rFonts w:hint="eastAsia" w:ascii="宋体" w:hAnsi="宋体" w:eastAsia="宋体" w:cs="宋体"/>
          <w:b/>
          <w:bCs/>
          <w:sz w:val="28"/>
          <w:szCs w:val="28"/>
          <w:highlight w:val="none"/>
          <w:lang w:val="en-US" w:eastAsia="zh-CN"/>
        </w:rPr>
        <w:t>材料</w:t>
      </w:r>
      <w:r>
        <w:rPr>
          <w:rFonts w:hint="eastAsia" w:ascii="宋体" w:hAnsi="宋体" w:eastAsia="宋体" w:cs="宋体"/>
          <w:b/>
          <w:bCs/>
          <w:sz w:val="28"/>
          <w:szCs w:val="28"/>
          <w:highlight w:val="none"/>
        </w:rPr>
        <w:t>：</w:t>
      </w:r>
    </w:p>
    <w:p w14:paraId="7AE8B886">
      <w:pPr>
        <w:pStyle w:val="4"/>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eastAsia" w:ascii="宋体" w:hAnsi="宋体" w:eastAsia="宋体" w:cs="宋体"/>
          <w:sz w:val="28"/>
          <w:szCs w:val="28"/>
          <w:highlight w:val="none"/>
        </w:rPr>
      </w:pPr>
      <w:r>
        <w:rPr>
          <w:rFonts w:hint="eastAsia" w:ascii="宋体" w:hAnsi="宋体" w:eastAsia="宋体" w:cs="宋体"/>
          <w:sz w:val="28"/>
          <w:szCs w:val="28"/>
          <w:highlight w:val="none"/>
          <w:lang w:val="en-US" w:eastAsia="zh-CN"/>
        </w:rPr>
        <w:t>1、</w:t>
      </w:r>
      <w:r>
        <w:rPr>
          <w:rFonts w:hint="eastAsia" w:ascii="宋体" w:hAnsi="宋体" w:eastAsia="宋体" w:cs="宋体"/>
          <w:sz w:val="28"/>
          <w:szCs w:val="28"/>
          <w:highlight w:val="none"/>
        </w:rPr>
        <w:t>加盖公章的有效营业执照复印件、法定代表人身份证复印件或法定代表人委托授权书及代理人身份证复印件</w:t>
      </w:r>
    </w:p>
    <w:p w14:paraId="2FB559A9">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宋体" w:hAnsi="宋体" w:eastAsia="宋体" w:cs="宋体"/>
          <w:color w:val="444444"/>
          <w:sz w:val="28"/>
          <w:szCs w:val="28"/>
          <w:shd w:val="clear" w:color="auto" w:fill="FFFFFF"/>
          <w:lang w:val="en-US" w:eastAsia="zh-CN"/>
        </w:rPr>
      </w:pPr>
      <w:r>
        <w:rPr>
          <w:rFonts w:hint="eastAsia" w:ascii="宋体" w:hAnsi="宋体" w:cs="宋体"/>
          <w:color w:val="444444"/>
          <w:sz w:val="28"/>
          <w:szCs w:val="28"/>
          <w:shd w:val="clear" w:color="auto" w:fill="FFFFFF"/>
          <w:lang w:val="en-US" w:eastAsia="zh-CN"/>
        </w:rPr>
        <w:t>2、报价函（单独密封）</w:t>
      </w:r>
    </w:p>
    <w:p w14:paraId="09D8DD78">
      <w:pPr>
        <w:pStyle w:val="4"/>
        <w:numPr>
          <w:ilvl w:val="0"/>
          <w:numId w:val="0"/>
        </w:numPr>
        <w:spacing w:line="279" w:lineRule="auto"/>
        <w:ind w:leftChars="0"/>
        <w:rPr>
          <w:rStyle w:val="5"/>
          <w:rFonts w:hint="eastAsia" w:ascii="宋体" w:hAnsi="宋体" w:cs="宋体"/>
          <w:bCs/>
          <w:sz w:val="28"/>
          <w:szCs w:val="28"/>
        </w:rPr>
      </w:pPr>
      <w:r>
        <w:rPr>
          <w:rStyle w:val="5"/>
          <w:rFonts w:hint="eastAsia" w:ascii="宋体" w:hAnsi="宋体" w:eastAsia="宋体" w:cs="宋体"/>
          <w:b/>
          <w:sz w:val="28"/>
          <w:szCs w:val="28"/>
          <w:lang w:val="en-US" w:eastAsia="zh-CN"/>
        </w:rPr>
        <w:t>九、</w:t>
      </w:r>
      <w:r>
        <w:rPr>
          <w:rStyle w:val="5"/>
          <w:rFonts w:hint="eastAsia" w:ascii="宋体" w:hAnsi="宋体" w:cs="宋体"/>
          <w:b/>
          <w:sz w:val="28"/>
          <w:szCs w:val="28"/>
        </w:rPr>
        <w:t>报名时间及报名方式：</w:t>
      </w:r>
    </w:p>
    <w:p w14:paraId="5FB50AA6">
      <w:pPr>
        <w:spacing w:line="279" w:lineRule="auto"/>
        <w:rPr>
          <w:rStyle w:val="5"/>
          <w:rFonts w:hint="eastAsia" w:ascii="宋体" w:hAnsi="宋体" w:cs="宋体"/>
          <w:bCs/>
          <w:sz w:val="28"/>
          <w:szCs w:val="28"/>
          <w:highlight w:val="none"/>
        </w:rPr>
      </w:pPr>
      <w:r>
        <w:rPr>
          <w:rStyle w:val="5"/>
          <w:rFonts w:hint="eastAsia" w:ascii="宋体" w:hAnsi="宋体" w:cs="宋体"/>
          <w:bCs/>
          <w:sz w:val="28"/>
          <w:szCs w:val="28"/>
          <w:highlight w:val="none"/>
        </w:rPr>
        <w:t>报名时间：2026年</w:t>
      </w:r>
      <w:r>
        <w:rPr>
          <w:rStyle w:val="5"/>
          <w:rFonts w:hint="eastAsia" w:ascii="宋体" w:hAnsi="宋体" w:eastAsia="宋体" w:cs="宋体"/>
          <w:bCs/>
          <w:sz w:val="28"/>
          <w:szCs w:val="28"/>
          <w:highlight w:val="none"/>
          <w:lang w:val="en-US" w:eastAsia="zh-CN"/>
        </w:rPr>
        <w:t>9</w:t>
      </w:r>
      <w:r>
        <w:rPr>
          <w:rStyle w:val="5"/>
          <w:rFonts w:hint="eastAsia" w:ascii="宋体" w:hAnsi="宋体" w:cs="宋体"/>
          <w:bCs/>
          <w:sz w:val="28"/>
          <w:szCs w:val="28"/>
          <w:highlight w:val="none"/>
        </w:rPr>
        <w:t>月</w:t>
      </w:r>
      <w:r>
        <w:rPr>
          <w:rStyle w:val="5"/>
          <w:rFonts w:hint="eastAsia" w:ascii="宋体" w:hAnsi="宋体" w:eastAsia="宋体" w:cs="宋体"/>
          <w:bCs/>
          <w:sz w:val="28"/>
          <w:szCs w:val="28"/>
          <w:highlight w:val="none"/>
          <w:lang w:val="en-US" w:eastAsia="zh-CN"/>
        </w:rPr>
        <w:t>21</w:t>
      </w:r>
      <w:r>
        <w:rPr>
          <w:rStyle w:val="5"/>
          <w:rFonts w:hint="eastAsia" w:ascii="宋体" w:hAnsi="宋体" w:cs="宋体"/>
          <w:bCs/>
          <w:sz w:val="28"/>
          <w:szCs w:val="28"/>
          <w:highlight w:val="none"/>
        </w:rPr>
        <w:t>日8:00——2026年9月</w:t>
      </w:r>
      <w:r>
        <w:rPr>
          <w:rStyle w:val="5"/>
          <w:rFonts w:hint="eastAsia" w:ascii="宋体" w:hAnsi="宋体" w:eastAsia="宋体" w:cs="宋体"/>
          <w:bCs/>
          <w:sz w:val="28"/>
          <w:szCs w:val="28"/>
          <w:highlight w:val="none"/>
          <w:lang w:val="en-US" w:eastAsia="zh-CN"/>
        </w:rPr>
        <w:t>23</w:t>
      </w:r>
      <w:r>
        <w:rPr>
          <w:rStyle w:val="5"/>
          <w:rFonts w:hint="eastAsia" w:ascii="宋体" w:hAnsi="宋体" w:cs="宋体"/>
          <w:bCs/>
          <w:sz w:val="28"/>
          <w:szCs w:val="28"/>
          <w:highlight w:val="none"/>
        </w:rPr>
        <w:t>日17:30</w:t>
      </w:r>
    </w:p>
    <w:p w14:paraId="3F667C23">
      <w:pPr>
        <w:spacing w:line="279" w:lineRule="auto"/>
        <w:rPr>
          <w:rStyle w:val="5"/>
          <w:rFonts w:hint="eastAsia" w:ascii="宋体" w:hAnsi="宋体" w:cs="宋体"/>
          <w:bCs/>
          <w:sz w:val="28"/>
          <w:szCs w:val="28"/>
        </w:rPr>
      </w:pPr>
      <w:r>
        <w:rPr>
          <w:rStyle w:val="5"/>
          <w:rFonts w:hint="eastAsia" w:ascii="宋体" w:hAnsi="宋体" w:cs="宋体"/>
          <w:bCs/>
          <w:sz w:val="28"/>
          <w:szCs w:val="28"/>
        </w:rPr>
        <w:t>报名地点：请到聊城市退役军人医院门诊楼四楼财务科报名</w:t>
      </w:r>
    </w:p>
    <w:p w14:paraId="080F4DE3">
      <w:pPr>
        <w:tabs>
          <w:tab w:val="right" w:pos="8512"/>
        </w:tabs>
        <w:spacing w:line="279" w:lineRule="auto"/>
        <w:rPr>
          <w:rStyle w:val="5"/>
          <w:rFonts w:hint="eastAsia" w:ascii="宋体" w:hAnsi="宋体" w:cs="宋体"/>
          <w:bCs/>
          <w:sz w:val="28"/>
          <w:szCs w:val="28"/>
        </w:rPr>
      </w:pPr>
      <w:r>
        <w:rPr>
          <w:rStyle w:val="5"/>
          <w:rFonts w:hint="eastAsia" w:ascii="宋体" w:hAnsi="宋体" w:cs="宋体"/>
          <w:bCs/>
          <w:sz w:val="28"/>
          <w:szCs w:val="28"/>
        </w:rPr>
        <w:t>联系方式：0635-8344021</w:t>
      </w:r>
    </w:p>
    <w:p w14:paraId="59B531E4">
      <w:pPr>
        <w:tabs>
          <w:tab w:val="right" w:pos="8512"/>
        </w:tabs>
        <w:spacing w:line="279" w:lineRule="auto"/>
        <w:rPr>
          <w:rStyle w:val="5"/>
          <w:rFonts w:hint="eastAsia" w:ascii="宋体" w:hAnsi="宋体" w:cs="宋体"/>
          <w:bCs/>
          <w:sz w:val="28"/>
          <w:szCs w:val="28"/>
        </w:rPr>
      </w:pPr>
      <w:r>
        <w:rPr>
          <w:rStyle w:val="5"/>
          <w:rFonts w:hint="eastAsia" w:ascii="宋体" w:hAnsi="宋体" w:eastAsia="宋体" w:cs="宋体"/>
          <w:b/>
          <w:bCs w:val="0"/>
          <w:sz w:val="28"/>
          <w:szCs w:val="28"/>
          <w:lang w:val="en-US" w:eastAsia="zh-CN"/>
        </w:rPr>
        <w:t>十、开标时间：</w:t>
      </w:r>
      <w:r>
        <w:rPr>
          <w:rStyle w:val="5"/>
          <w:rFonts w:hint="eastAsia" w:ascii="宋体" w:hAnsi="宋体" w:eastAsia="宋体" w:cs="宋体"/>
          <w:bCs/>
          <w:sz w:val="28"/>
          <w:szCs w:val="28"/>
          <w:lang w:val="en-US" w:eastAsia="zh-CN"/>
        </w:rPr>
        <w:t>另行通知</w:t>
      </w:r>
      <w:r>
        <w:rPr>
          <w:rStyle w:val="5"/>
          <w:rFonts w:hint="eastAsia" w:ascii="宋体" w:hAnsi="宋体" w:cs="宋体"/>
          <w:bCs/>
          <w:sz w:val="28"/>
          <w:szCs w:val="28"/>
        </w:rPr>
        <w:tab/>
      </w:r>
    </w:p>
    <w:p w14:paraId="1747D63E">
      <w:pPr>
        <w:spacing w:line="279" w:lineRule="auto"/>
        <w:ind w:firstLine="560" w:firstLineChars="200"/>
        <w:rPr>
          <w:rStyle w:val="5"/>
          <w:rFonts w:hint="eastAsia" w:ascii="宋体" w:hAnsi="宋体" w:cs="宋体"/>
          <w:bCs/>
          <w:sz w:val="28"/>
          <w:szCs w:val="28"/>
        </w:rPr>
      </w:pPr>
      <w:r>
        <w:rPr>
          <w:rStyle w:val="5"/>
          <w:rFonts w:hint="eastAsia" w:ascii="宋体" w:hAnsi="宋体" w:cs="宋体"/>
          <w:bCs/>
          <w:sz w:val="28"/>
          <w:szCs w:val="28"/>
        </w:rPr>
        <w:t xml:space="preserve">                               聊城市退役军人医院财务科</w:t>
      </w:r>
    </w:p>
    <w:p w14:paraId="39F2B6E8">
      <w:pPr>
        <w:spacing w:line="279" w:lineRule="auto"/>
        <w:ind w:firstLine="560" w:firstLineChars="200"/>
        <w:rPr>
          <w:rStyle w:val="5"/>
          <w:rFonts w:hint="eastAsia" w:ascii="宋体" w:hAnsi="宋体" w:cs="宋体"/>
          <w:bCs/>
          <w:sz w:val="28"/>
          <w:szCs w:val="28"/>
          <w:highlight w:val="none"/>
        </w:rPr>
      </w:pPr>
      <w:r>
        <w:rPr>
          <w:rStyle w:val="5"/>
          <w:rFonts w:hint="eastAsia" w:ascii="宋体" w:hAnsi="宋体" w:cs="宋体"/>
          <w:bCs/>
          <w:sz w:val="28"/>
          <w:szCs w:val="28"/>
        </w:rPr>
        <w:t xml:space="preserve">                                  </w:t>
      </w:r>
      <w:r>
        <w:rPr>
          <w:rStyle w:val="5"/>
          <w:rFonts w:hint="eastAsia" w:ascii="宋体" w:hAnsi="宋体" w:cs="宋体"/>
          <w:bCs/>
          <w:sz w:val="28"/>
          <w:szCs w:val="28"/>
          <w:highlight w:val="none"/>
        </w:rPr>
        <w:t xml:space="preserve"> 2026年</w:t>
      </w:r>
      <w:r>
        <w:rPr>
          <w:rStyle w:val="5"/>
          <w:rFonts w:hint="eastAsia" w:ascii="宋体" w:hAnsi="宋体" w:eastAsia="宋体" w:cs="宋体"/>
          <w:bCs/>
          <w:sz w:val="28"/>
          <w:szCs w:val="28"/>
          <w:highlight w:val="none"/>
          <w:lang w:val="en-US" w:eastAsia="zh-CN"/>
        </w:rPr>
        <w:t>9</w:t>
      </w:r>
      <w:r>
        <w:rPr>
          <w:rStyle w:val="5"/>
          <w:rFonts w:hint="eastAsia" w:ascii="宋体" w:hAnsi="宋体" w:cs="宋体"/>
          <w:bCs/>
          <w:sz w:val="28"/>
          <w:szCs w:val="28"/>
          <w:highlight w:val="none"/>
        </w:rPr>
        <w:t>月</w:t>
      </w:r>
      <w:r>
        <w:rPr>
          <w:rStyle w:val="5"/>
          <w:rFonts w:hint="eastAsia" w:ascii="宋体" w:hAnsi="宋体" w:eastAsia="宋体" w:cs="宋体"/>
          <w:bCs/>
          <w:sz w:val="28"/>
          <w:szCs w:val="28"/>
          <w:highlight w:val="none"/>
          <w:lang w:val="en-US" w:eastAsia="zh-CN"/>
        </w:rPr>
        <w:t>20</w:t>
      </w:r>
      <w:r>
        <w:rPr>
          <w:rStyle w:val="5"/>
          <w:rFonts w:hint="eastAsia" w:ascii="宋体" w:hAnsi="宋体" w:cs="宋体"/>
          <w:bCs/>
          <w:sz w:val="28"/>
          <w:szCs w:val="28"/>
          <w:highlight w:val="none"/>
        </w:rPr>
        <w:t>日</w:t>
      </w:r>
    </w:p>
    <w:p w14:paraId="2F5FA678">
      <w:pPr>
        <w:rPr>
          <w:rStyle w:val="5"/>
          <w:rFonts w:hint="eastAsia" w:ascii="宋体" w:hAnsi="宋体" w:cs="宋体"/>
          <w:bCs/>
          <w:sz w:val="28"/>
          <w:szCs w:val="28"/>
        </w:rPr>
      </w:pPr>
    </w:p>
    <w:p w14:paraId="03820850">
      <w:pPr>
        <w:jc w:val="center"/>
        <w:rPr>
          <w:rStyle w:val="5"/>
          <w:rFonts w:hint="eastAsia" w:ascii="宋体" w:hAnsi="宋体" w:cs="宋体"/>
          <w:b/>
          <w:bCs/>
          <w:sz w:val="28"/>
          <w:szCs w:val="28"/>
        </w:rPr>
      </w:pPr>
    </w:p>
    <w:p w14:paraId="4F60716D">
      <w:pPr>
        <w:jc w:val="center"/>
        <w:rPr>
          <w:rStyle w:val="5"/>
          <w:rFonts w:hint="eastAsia" w:ascii="宋体" w:hAnsi="宋体" w:cs="宋体"/>
          <w:b/>
          <w:bCs/>
          <w:sz w:val="28"/>
          <w:szCs w:val="28"/>
        </w:rPr>
      </w:pPr>
    </w:p>
    <w:p w14:paraId="400B8AE1">
      <w:pPr>
        <w:jc w:val="center"/>
        <w:rPr>
          <w:rStyle w:val="5"/>
          <w:rFonts w:hint="eastAsia" w:ascii="宋体" w:hAnsi="宋体" w:cs="宋体"/>
          <w:b/>
          <w:bCs/>
          <w:sz w:val="28"/>
          <w:szCs w:val="28"/>
        </w:rPr>
      </w:pPr>
    </w:p>
    <w:p w14:paraId="13D1E910">
      <w:pPr>
        <w:jc w:val="center"/>
        <w:rPr>
          <w:rStyle w:val="5"/>
          <w:rFonts w:hint="eastAsia" w:ascii="宋体" w:hAnsi="宋体" w:cs="宋体"/>
          <w:b/>
          <w:bCs/>
          <w:sz w:val="28"/>
          <w:szCs w:val="28"/>
        </w:rPr>
      </w:pPr>
    </w:p>
    <w:p w14:paraId="1D5357D2">
      <w:pPr>
        <w:jc w:val="center"/>
        <w:rPr>
          <w:rStyle w:val="5"/>
          <w:rFonts w:hint="eastAsia" w:ascii="宋体" w:hAnsi="宋体" w:cs="宋体"/>
          <w:b/>
          <w:bCs/>
          <w:sz w:val="28"/>
          <w:szCs w:val="28"/>
        </w:rPr>
      </w:pPr>
    </w:p>
    <w:p w14:paraId="566A959B">
      <w:pPr>
        <w:jc w:val="both"/>
        <w:rPr>
          <w:rStyle w:val="5"/>
          <w:rFonts w:hint="eastAsia" w:ascii="宋体" w:hAnsi="宋体" w:cs="宋体"/>
          <w:b/>
          <w:bCs/>
          <w:sz w:val="28"/>
          <w:szCs w:val="28"/>
        </w:rPr>
      </w:pPr>
    </w:p>
    <w:p w14:paraId="6A3024D8">
      <w:pPr>
        <w:jc w:val="center"/>
        <w:rPr>
          <w:rStyle w:val="5"/>
          <w:rFonts w:hint="eastAsia" w:ascii="宋体" w:hAnsi="宋体" w:cs="宋体"/>
          <w:b/>
          <w:bCs/>
          <w:sz w:val="56"/>
          <w:szCs w:val="56"/>
        </w:rPr>
      </w:pPr>
    </w:p>
    <w:p w14:paraId="0A26539B">
      <w:pPr>
        <w:jc w:val="both"/>
        <w:rPr>
          <w:rStyle w:val="5"/>
          <w:rFonts w:hint="eastAsia" w:ascii="宋体" w:hAnsi="宋体" w:cs="宋体"/>
          <w:b/>
          <w:bCs/>
          <w:sz w:val="56"/>
          <w:szCs w:val="56"/>
        </w:rPr>
      </w:pPr>
    </w:p>
    <w:p w14:paraId="11A5F62D">
      <w:pPr>
        <w:jc w:val="center"/>
        <w:rPr>
          <w:rStyle w:val="5"/>
          <w:rFonts w:hint="eastAsia" w:ascii="宋体" w:hAnsi="宋体" w:cs="宋体"/>
          <w:b/>
          <w:bCs/>
          <w:sz w:val="56"/>
          <w:szCs w:val="56"/>
        </w:rPr>
      </w:pPr>
      <w:r>
        <w:rPr>
          <w:rStyle w:val="5"/>
          <w:rFonts w:hint="eastAsia" w:ascii="宋体" w:hAnsi="宋体" w:cs="宋体"/>
          <w:b/>
          <w:bCs/>
          <w:sz w:val="56"/>
          <w:szCs w:val="56"/>
        </w:rPr>
        <w:t>报价函</w:t>
      </w:r>
    </w:p>
    <w:p w14:paraId="2627571D">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rPr>
          <w:rFonts w:hint="eastAsia" w:ascii="宋体" w:hAnsi="宋体" w:eastAsia="宋体" w:cs="宋体"/>
          <w:sz w:val="28"/>
          <w:szCs w:val="28"/>
        </w:rPr>
      </w:pPr>
      <w:r>
        <w:rPr>
          <w:rStyle w:val="5"/>
          <w:rFonts w:hint="eastAsia" w:ascii="宋体" w:hAnsi="宋体" w:cs="宋体"/>
          <w:sz w:val="28"/>
          <w:szCs w:val="28"/>
        </w:rPr>
        <w:t>项目名称：</w:t>
      </w:r>
      <w:r>
        <w:rPr>
          <w:rFonts w:hint="eastAsia" w:ascii="宋体" w:hAnsi="宋体" w:eastAsia="宋体" w:cs="宋体"/>
          <w:i w:val="0"/>
          <w:iCs w:val="0"/>
          <w:caps w:val="0"/>
          <w:color w:val="444444"/>
          <w:spacing w:val="0"/>
          <w:sz w:val="28"/>
          <w:szCs w:val="28"/>
          <w:shd w:val="clear" w:color="auto" w:fill="FFFFFF"/>
        </w:rPr>
        <w:t>聊城市退役军人医院</w:t>
      </w:r>
      <w:r>
        <w:rPr>
          <w:rFonts w:hint="eastAsia" w:ascii="宋体" w:hAnsi="宋体" w:cs="宋体"/>
          <w:i w:val="0"/>
          <w:iCs w:val="0"/>
          <w:caps w:val="0"/>
          <w:color w:val="444444"/>
          <w:spacing w:val="0"/>
          <w:sz w:val="28"/>
          <w:szCs w:val="28"/>
          <w:shd w:val="clear" w:color="auto" w:fill="FFFFFF"/>
          <w:lang w:val="en-US" w:eastAsia="zh-CN"/>
        </w:rPr>
        <w:t>一批医疗设备配件维修采购</w:t>
      </w:r>
      <w:r>
        <w:rPr>
          <w:rFonts w:hint="eastAsia" w:ascii="宋体" w:hAnsi="宋体" w:eastAsia="宋体" w:cs="宋体"/>
          <w:i w:val="0"/>
          <w:iCs w:val="0"/>
          <w:caps w:val="0"/>
          <w:color w:val="444444"/>
          <w:spacing w:val="0"/>
          <w:sz w:val="28"/>
          <w:szCs w:val="28"/>
          <w:shd w:val="clear" w:color="auto" w:fill="FFFFFF"/>
        </w:rPr>
        <w:t>项目</w:t>
      </w:r>
    </w:p>
    <w:tbl>
      <w:tblPr>
        <w:tblStyle w:val="2"/>
        <w:tblpPr w:leftFromText="180" w:rightFromText="180" w:vertAnchor="text" w:horzAnchor="page" w:tblpX="1758" w:tblpY="396"/>
        <w:tblOverlap w:val="never"/>
        <w:tblW w:w="8522"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971"/>
        <w:gridCol w:w="5551"/>
      </w:tblGrid>
      <w:tr w14:paraId="7F9232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49" w:hRule="atLeast"/>
        </w:trPr>
        <w:tc>
          <w:tcPr>
            <w:tcW w:w="2971" w:type="dxa"/>
            <w:vAlign w:val="center"/>
          </w:tcPr>
          <w:p w14:paraId="0C667BA7">
            <w:pPr>
              <w:jc w:val="center"/>
              <w:rPr>
                <w:rStyle w:val="5"/>
                <w:rFonts w:hint="eastAsia" w:ascii="宋体" w:hAnsi="宋体" w:cs="宋体"/>
                <w:sz w:val="28"/>
                <w:szCs w:val="28"/>
              </w:rPr>
            </w:pPr>
            <w:r>
              <w:rPr>
                <w:rStyle w:val="5"/>
                <w:rFonts w:hint="eastAsia" w:ascii="宋体" w:hAnsi="宋体" w:cs="宋体"/>
                <w:sz w:val="28"/>
                <w:szCs w:val="28"/>
              </w:rPr>
              <w:t>最终报价（元）</w:t>
            </w:r>
          </w:p>
        </w:tc>
        <w:tc>
          <w:tcPr>
            <w:tcW w:w="5551" w:type="dxa"/>
          </w:tcPr>
          <w:p w14:paraId="324A6769">
            <w:pPr>
              <w:rPr>
                <w:rStyle w:val="5"/>
                <w:rFonts w:hint="eastAsia" w:ascii="宋体" w:hAnsi="宋体" w:cs="宋体"/>
                <w:sz w:val="28"/>
                <w:szCs w:val="28"/>
                <w:u w:val="single"/>
              </w:rPr>
            </w:pPr>
            <w:r>
              <w:rPr>
                <w:rStyle w:val="5"/>
                <w:rFonts w:hint="eastAsia" w:ascii="宋体" w:hAnsi="宋体" w:cs="宋体"/>
                <w:sz w:val="28"/>
                <w:szCs w:val="28"/>
              </w:rPr>
              <w:t>大写：</w:t>
            </w:r>
            <w:r>
              <w:rPr>
                <w:rStyle w:val="5"/>
                <w:rFonts w:hint="eastAsia" w:ascii="宋体" w:hAnsi="宋体" w:cs="宋体"/>
                <w:sz w:val="28"/>
                <w:szCs w:val="28"/>
                <w:u w:val="single" w:color="000000"/>
              </w:rPr>
              <w:t xml:space="preserve">                       </w:t>
            </w:r>
            <w:r>
              <w:rPr>
                <w:rStyle w:val="5"/>
                <w:rFonts w:hint="eastAsia" w:ascii="宋体" w:hAnsi="宋体" w:cs="宋体"/>
                <w:sz w:val="28"/>
                <w:szCs w:val="28"/>
              </w:rPr>
              <w:t>元</w:t>
            </w:r>
          </w:p>
          <w:p w14:paraId="14EDF333">
            <w:pPr>
              <w:rPr>
                <w:rStyle w:val="5"/>
                <w:rFonts w:hint="eastAsia" w:ascii="宋体" w:hAnsi="宋体" w:cs="宋体"/>
                <w:sz w:val="28"/>
                <w:szCs w:val="28"/>
              </w:rPr>
            </w:pPr>
            <w:r>
              <w:rPr>
                <w:rStyle w:val="5"/>
                <w:rFonts w:hint="eastAsia" w:ascii="宋体" w:hAnsi="宋体" w:cs="宋体"/>
                <w:sz w:val="28"/>
                <w:szCs w:val="28"/>
              </w:rPr>
              <w:t>小写：</w:t>
            </w:r>
            <w:r>
              <w:rPr>
                <w:rStyle w:val="5"/>
                <w:rFonts w:hint="eastAsia" w:ascii="宋体" w:hAnsi="宋体" w:cs="宋体"/>
                <w:sz w:val="28"/>
                <w:szCs w:val="28"/>
                <w:u w:val="single" w:color="000000"/>
              </w:rPr>
              <w:t xml:space="preserve">                       </w:t>
            </w:r>
            <w:r>
              <w:rPr>
                <w:rStyle w:val="5"/>
                <w:rFonts w:hint="eastAsia" w:ascii="宋体" w:hAnsi="宋体" w:cs="宋体"/>
                <w:sz w:val="28"/>
                <w:szCs w:val="28"/>
              </w:rPr>
              <w:t>元</w:t>
            </w:r>
          </w:p>
        </w:tc>
      </w:tr>
      <w:tr w14:paraId="602C7F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59" w:hRule="atLeast"/>
        </w:trPr>
        <w:tc>
          <w:tcPr>
            <w:tcW w:w="2971" w:type="dxa"/>
            <w:vAlign w:val="center"/>
          </w:tcPr>
          <w:p w14:paraId="3F196C89">
            <w:pPr>
              <w:jc w:val="center"/>
              <w:rPr>
                <w:rStyle w:val="5"/>
                <w:rFonts w:hint="eastAsia" w:ascii="宋体" w:hAnsi="宋体" w:cs="宋体"/>
                <w:sz w:val="28"/>
                <w:szCs w:val="28"/>
              </w:rPr>
            </w:pPr>
            <w:r>
              <w:rPr>
                <w:rStyle w:val="5"/>
                <w:rFonts w:hint="eastAsia" w:ascii="宋体" w:hAnsi="宋体" w:cs="宋体"/>
                <w:sz w:val="28"/>
                <w:szCs w:val="28"/>
              </w:rPr>
              <w:t>质保期</w:t>
            </w:r>
          </w:p>
        </w:tc>
        <w:tc>
          <w:tcPr>
            <w:tcW w:w="5551" w:type="dxa"/>
          </w:tcPr>
          <w:p w14:paraId="1ABB6E07">
            <w:pPr>
              <w:rPr>
                <w:rStyle w:val="5"/>
                <w:rFonts w:hint="eastAsia" w:ascii="宋体" w:hAnsi="宋体" w:cs="宋体"/>
                <w:sz w:val="28"/>
                <w:szCs w:val="28"/>
              </w:rPr>
            </w:pPr>
            <w:r>
              <w:rPr>
                <w:rStyle w:val="5"/>
                <w:rFonts w:hint="eastAsia" w:ascii="宋体" w:hAnsi="宋体" w:cs="宋体"/>
                <w:sz w:val="28"/>
                <w:szCs w:val="28"/>
              </w:rPr>
              <w:t xml:space="preserve">     </w:t>
            </w:r>
            <w:r>
              <w:rPr>
                <w:rStyle w:val="5"/>
                <w:rFonts w:hint="eastAsia" w:ascii="宋体" w:hAnsi="宋体" w:cs="宋体"/>
                <w:sz w:val="28"/>
                <w:szCs w:val="28"/>
                <w:u w:val="single" w:color="000000"/>
              </w:rPr>
              <w:t xml:space="preserve">        </w:t>
            </w:r>
            <w:r>
              <w:rPr>
                <w:rStyle w:val="5"/>
                <w:rFonts w:hint="eastAsia" w:ascii="宋体" w:hAnsi="宋体" w:cs="宋体"/>
                <w:sz w:val="28"/>
                <w:szCs w:val="28"/>
              </w:rPr>
              <w:t>年</w:t>
            </w:r>
          </w:p>
        </w:tc>
      </w:tr>
      <w:tr w14:paraId="4E5068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9" w:hRule="atLeast"/>
        </w:trPr>
        <w:tc>
          <w:tcPr>
            <w:tcW w:w="2971" w:type="dxa"/>
            <w:vAlign w:val="center"/>
          </w:tcPr>
          <w:p w14:paraId="0E56F650">
            <w:pPr>
              <w:jc w:val="center"/>
              <w:rPr>
                <w:rStyle w:val="5"/>
                <w:rFonts w:hint="eastAsia" w:ascii="宋体" w:hAnsi="宋体" w:cs="宋体"/>
                <w:sz w:val="28"/>
                <w:szCs w:val="28"/>
              </w:rPr>
            </w:pPr>
            <w:r>
              <w:rPr>
                <w:rStyle w:val="5"/>
                <w:rFonts w:hint="eastAsia" w:ascii="宋体" w:hAnsi="宋体" w:cs="宋体"/>
                <w:sz w:val="28"/>
                <w:szCs w:val="28"/>
              </w:rPr>
              <w:t>交付期</w:t>
            </w:r>
          </w:p>
        </w:tc>
        <w:tc>
          <w:tcPr>
            <w:tcW w:w="5551" w:type="dxa"/>
          </w:tcPr>
          <w:p w14:paraId="5606BC88">
            <w:pPr>
              <w:rPr>
                <w:rStyle w:val="5"/>
                <w:rFonts w:hint="eastAsia" w:ascii="宋体" w:hAnsi="宋体" w:cs="宋体"/>
                <w:sz w:val="28"/>
                <w:szCs w:val="28"/>
              </w:rPr>
            </w:pPr>
            <w:r>
              <w:rPr>
                <w:rStyle w:val="5"/>
                <w:rFonts w:hint="eastAsia" w:ascii="宋体" w:hAnsi="宋体" w:cs="宋体"/>
                <w:sz w:val="28"/>
                <w:szCs w:val="28"/>
              </w:rPr>
              <w:t>合同生效后</w:t>
            </w:r>
            <w:r>
              <w:rPr>
                <w:rStyle w:val="5"/>
                <w:rFonts w:hint="eastAsia" w:ascii="宋体" w:hAnsi="宋体" w:cs="宋体"/>
                <w:sz w:val="28"/>
                <w:szCs w:val="28"/>
                <w:u w:val="single" w:color="000000"/>
              </w:rPr>
              <w:t xml:space="preserve">       </w:t>
            </w:r>
            <w:r>
              <w:rPr>
                <w:rStyle w:val="5"/>
                <w:rFonts w:hint="eastAsia" w:ascii="宋体" w:hAnsi="宋体" w:cs="宋体"/>
                <w:sz w:val="28"/>
                <w:szCs w:val="28"/>
              </w:rPr>
              <w:t>天</w:t>
            </w:r>
          </w:p>
        </w:tc>
      </w:tr>
      <w:tr w14:paraId="207193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89" w:hRule="atLeast"/>
        </w:trPr>
        <w:tc>
          <w:tcPr>
            <w:tcW w:w="2971" w:type="dxa"/>
            <w:vAlign w:val="center"/>
          </w:tcPr>
          <w:p w14:paraId="2E5BD5A4">
            <w:pPr>
              <w:jc w:val="center"/>
              <w:rPr>
                <w:rStyle w:val="5"/>
                <w:rFonts w:hint="eastAsia" w:ascii="宋体" w:hAnsi="宋体" w:cs="宋体"/>
                <w:sz w:val="28"/>
                <w:szCs w:val="28"/>
              </w:rPr>
            </w:pPr>
            <w:r>
              <w:rPr>
                <w:rStyle w:val="5"/>
                <w:rFonts w:hint="eastAsia" w:ascii="宋体" w:hAnsi="宋体" w:cs="宋体"/>
                <w:sz w:val="28"/>
                <w:szCs w:val="28"/>
              </w:rPr>
              <w:t>售后服务</w:t>
            </w:r>
          </w:p>
        </w:tc>
        <w:tc>
          <w:tcPr>
            <w:tcW w:w="5551" w:type="dxa"/>
          </w:tcPr>
          <w:p w14:paraId="34189033">
            <w:pPr>
              <w:rPr>
                <w:rStyle w:val="5"/>
                <w:rFonts w:hint="eastAsia" w:ascii="宋体" w:hAnsi="宋体" w:cs="宋体"/>
                <w:sz w:val="28"/>
                <w:szCs w:val="28"/>
              </w:rPr>
            </w:pPr>
            <w:r>
              <w:rPr>
                <w:rStyle w:val="5"/>
                <w:rFonts w:hint="eastAsia" w:ascii="宋体" w:hAnsi="宋体" w:cs="宋体"/>
                <w:sz w:val="28"/>
                <w:szCs w:val="28"/>
              </w:rPr>
              <w:t>出现质量问题接到买方通知后到达现场的时间</w:t>
            </w:r>
            <w:r>
              <w:rPr>
                <w:rStyle w:val="5"/>
                <w:rFonts w:hint="eastAsia" w:ascii="宋体" w:hAnsi="宋体" w:cs="宋体"/>
                <w:sz w:val="28"/>
                <w:szCs w:val="28"/>
                <w:u w:val="single" w:color="000000"/>
              </w:rPr>
              <w:t xml:space="preserve">     </w:t>
            </w:r>
            <w:r>
              <w:rPr>
                <w:rStyle w:val="5"/>
                <w:rFonts w:hint="eastAsia" w:ascii="宋体" w:hAnsi="宋体" w:cs="宋体"/>
                <w:sz w:val="28"/>
                <w:szCs w:val="28"/>
              </w:rPr>
              <w:t>小时</w:t>
            </w:r>
          </w:p>
        </w:tc>
      </w:tr>
      <w:tr w14:paraId="7DFEAE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54" w:hRule="atLeast"/>
        </w:trPr>
        <w:tc>
          <w:tcPr>
            <w:tcW w:w="2971" w:type="dxa"/>
            <w:vAlign w:val="center"/>
          </w:tcPr>
          <w:p w14:paraId="2FE75067">
            <w:pPr>
              <w:jc w:val="center"/>
              <w:rPr>
                <w:rStyle w:val="5"/>
                <w:rFonts w:hint="eastAsia" w:ascii="宋体" w:hAnsi="宋体" w:cs="宋体"/>
                <w:sz w:val="28"/>
                <w:szCs w:val="28"/>
              </w:rPr>
            </w:pPr>
            <w:r>
              <w:rPr>
                <w:rStyle w:val="5"/>
                <w:rFonts w:hint="eastAsia" w:ascii="宋体" w:hAnsi="宋体" w:cs="宋体"/>
                <w:sz w:val="28"/>
                <w:szCs w:val="28"/>
              </w:rPr>
              <w:t>需要澄清的其他内容</w:t>
            </w:r>
          </w:p>
        </w:tc>
        <w:tc>
          <w:tcPr>
            <w:tcW w:w="5551" w:type="dxa"/>
          </w:tcPr>
          <w:p w14:paraId="5471B048">
            <w:pPr>
              <w:rPr>
                <w:rStyle w:val="5"/>
                <w:rFonts w:hint="eastAsia" w:ascii="宋体" w:hAnsi="宋体" w:cs="宋体"/>
                <w:sz w:val="28"/>
                <w:szCs w:val="28"/>
              </w:rPr>
            </w:pPr>
          </w:p>
        </w:tc>
      </w:tr>
    </w:tbl>
    <w:p w14:paraId="7DC23682">
      <w:pPr>
        <w:pStyle w:val="4"/>
        <w:ind w:left="0" w:leftChars="0" w:firstLine="0" w:firstLineChars="0"/>
        <w:rPr>
          <w:rStyle w:val="5"/>
          <w:rFonts w:hint="eastAsia" w:ascii="宋体" w:hAnsi="宋体" w:cs="宋体"/>
          <w:bCs/>
          <w:sz w:val="28"/>
          <w:szCs w:val="28"/>
        </w:rPr>
      </w:pPr>
    </w:p>
    <w:p w14:paraId="744AF15C">
      <w:pPr>
        <w:rPr>
          <w:rStyle w:val="5"/>
          <w:rFonts w:hint="eastAsia" w:ascii="宋体" w:hAnsi="宋体" w:cs="宋体"/>
          <w:sz w:val="28"/>
          <w:szCs w:val="28"/>
        </w:rPr>
      </w:pPr>
    </w:p>
    <w:p w14:paraId="7A1A48C2">
      <w:pPr>
        <w:rPr>
          <w:rStyle w:val="5"/>
          <w:rFonts w:hint="eastAsia" w:ascii="宋体" w:hAnsi="宋体" w:cs="宋体"/>
          <w:sz w:val="28"/>
          <w:szCs w:val="28"/>
          <w:u w:val="single"/>
        </w:rPr>
      </w:pPr>
      <w:r>
        <w:rPr>
          <w:rStyle w:val="5"/>
          <w:rFonts w:hint="eastAsia" w:ascii="宋体" w:hAnsi="宋体" w:cs="宋体"/>
          <w:sz w:val="28"/>
          <w:szCs w:val="28"/>
        </w:rPr>
        <w:t xml:space="preserve">                               企 业 名 称：</w:t>
      </w:r>
      <w:r>
        <w:rPr>
          <w:rStyle w:val="5"/>
          <w:rFonts w:hint="eastAsia" w:ascii="宋体" w:hAnsi="宋体" w:cs="宋体"/>
          <w:sz w:val="28"/>
          <w:szCs w:val="28"/>
          <w:u w:val="single" w:color="000000"/>
        </w:rPr>
        <w:t xml:space="preserve">                     </w:t>
      </w:r>
    </w:p>
    <w:p w14:paraId="5D6641DF">
      <w:pPr>
        <w:rPr>
          <w:rStyle w:val="5"/>
          <w:rFonts w:hint="eastAsia" w:ascii="宋体" w:hAnsi="宋体" w:cs="宋体"/>
          <w:sz w:val="28"/>
          <w:szCs w:val="28"/>
          <w:u w:val="single"/>
        </w:rPr>
      </w:pPr>
      <w:r>
        <w:rPr>
          <w:rStyle w:val="5"/>
          <w:rFonts w:hint="eastAsia" w:ascii="宋体" w:hAnsi="宋体" w:cs="宋体"/>
          <w:sz w:val="28"/>
          <w:szCs w:val="28"/>
        </w:rPr>
        <w:t xml:space="preserve">                               法人或授权代表签字：</w:t>
      </w:r>
      <w:r>
        <w:rPr>
          <w:rStyle w:val="5"/>
          <w:rFonts w:hint="eastAsia" w:ascii="宋体" w:hAnsi="宋体" w:cs="宋体"/>
          <w:sz w:val="28"/>
          <w:szCs w:val="28"/>
          <w:u w:val="single" w:color="000000"/>
        </w:rPr>
        <w:t xml:space="preserve">                   </w:t>
      </w:r>
    </w:p>
    <w:p w14:paraId="7D03B843">
      <w:pPr>
        <w:rPr>
          <w:rFonts w:hint="default" w:ascii="宋体" w:hAnsi="宋体" w:eastAsia="宋体" w:cs="宋体"/>
          <w:sz w:val="28"/>
          <w:szCs w:val="28"/>
          <w:highlight w:val="none"/>
          <w:lang w:val="en-US" w:eastAsia="zh-CN"/>
        </w:rPr>
      </w:pPr>
      <w:r>
        <w:rPr>
          <w:rStyle w:val="5"/>
          <w:rFonts w:hint="eastAsia" w:ascii="宋体" w:hAnsi="宋体" w:cs="宋体"/>
          <w:sz w:val="28"/>
          <w:szCs w:val="28"/>
        </w:rPr>
        <w:t xml:space="preserve">                               </w:t>
      </w:r>
      <w:r>
        <w:rPr>
          <w:rStyle w:val="5"/>
          <w:rFonts w:hint="eastAsia" w:ascii="宋体" w:hAnsi="宋体" w:cs="宋体"/>
          <w:sz w:val="28"/>
          <w:szCs w:val="28"/>
          <w:highlight w:val="none"/>
        </w:rPr>
        <w:t>日期：</w:t>
      </w:r>
      <w:r>
        <w:rPr>
          <w:rStyle w:val="5"/>
          <w:rFonts w:hint="eastAsia" w:ascii="宋体" w:hAnsi="宋体" w:cs="宋体"/>
          <w:bCs/>
          <w:sz w:val="28"/>
          <w:szCs w:val="28"/>
          <w:highlight w:val="none"/>
        </w:rPr>
        <w:t xml:space="preserve"> 2026年</w:t>
      </w:r>
      <w:r>
        <w:rPr>
          <w:rStyle w:val="5"/>
          <w:rFonts w:hint="eastAsia" w:ascii="宋体" w:hAnsi="宋体" w:eastAsia="宋体" w:cs="宋体"/>
          <w:bCs/>
          <w:sz w:val="28"/>
          <w:szCs w:val="28"/>
          <w:highlight w:val="none"/>
          <w:lang w:val="en-US" w:eastAsia="zh-CN"/>
        </w:rPr>
        <w:t>9</w:t>
      </w:r>
      <w:r>
        <w:rPr>
          <w:rStyle w:val="5"/>
          <w:rFonts w:hint="eastAsia" w:ascii="宋体" w:hAnsi="宋体" w:cs="宋体"/>
          <w:bCs/>
          <w:sz w:val="28"/>
          <w:szCs w:val="28"/>
          <w:highlight w:val="none"/>
        </w:rPr>
        <w:t>月</w:t>
      </w:r>
      <w:r>
        <w:rPr>
          <w:rStyle w:val="5"/>
          <w:rFonts w:hint="eastAsia" w:ascii="宋体" w:hAnsi="宋体" w:eastAsia="宋体" w:cs="宋体"/>
          <w:bCs/>
          <w:sz w:val="28"/>
          <w:szCs w:val="28"/>
          <w:highlight w:val="none"/>
          <w:lang w:val="en-US" w:eastAsia="zh-CN"/>
        </w:rPr>
        <w:t>20</w:t>
      </w:r>
      <w:r>
        <w:rPr>
          <w:rStyle w:val="5"/>
          <w:rFonts w:hint="eastAsia" w:ascii="宋体" w:hAnsi="宋体" w:cs="宋体"/>
          <w:bCs/>
          <w:sz w:val="28"/>
          <w:szCs w:val="28"/>
          <w:highlight w:val="none"/>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B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7"/>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4AB6D22"/>
    <w:rsid w:val="01FF5643"/>
    <w:rsid w:val="02603B72"/>
    <w:rsid w:val="042E69E2"/>
    <w:rsid w:val="043438CC"/>
    <w:rsid w:val="051A57EC"/>
    <w:rsid w:val="07683FB9"/>
    <w:rsid w:val="07C05BA3"/>
    <w:rsid w:val="085207C5"/>
    <w:rsid w:val="0913264A"/>
    <w:rsid w:val="0A026946"/>
    <w:rsid w:val="0A7F7F97"/>
    <w:rsid w:val="0C152235"/>
    <w:rsid w:val="0F7F00F1"/>
    <w:rsid w:val="0FEE5277"/>
    <w:rsid w:val="112F78F5"/>
    <w:rsid w:val="11435922"/>
    <w:rsid w:val="11625F1D"/>
    <w:rsid w:val="11AD363C"/>
    <w:rsid w:val="122907E8"/>
    <w:rsid w:val="15BF393E"/>
    <w:rsid w:val="167F4E7B"/>
    <w:rsid w:val="172A128B"/>
    <w:rsid w:val="180B10BC"/>
    <w:rsid w:val="196A0064"/>
    <w:rsid w:val="1D104A7F"/>
    <w:rsid w:val="1E122A78"/>
    <w:rsid w:val="1E3D18A3"/>
    <w:rsid w:val="1E7D7EF2"/>
    <w:rsid w:val="1EF67CA4"/>
    <w:rsid w:val="2130749E"/>
    <w:rsid w:val="21AB2FC8"/>
    <w:rsid w:val="223F6961"/>
    <w:rsid w:val="235B27CC"/>
    <w:rsid w:val="23A93537"/>
    <w:rsid w:val="248B5686"/>
    <w:rsid w:val="25673754"/>
    <w:rsid w:val="25BC00B9"/>
    <w:rsid w:val="26684355"/>
    <w:rsid w:val="26FC7E22"/>
    <w:rsid w:val="272D447F"/>
    <w:rsid w:val="2DDF2977"/>
    <w:rsid w:val="2EF44200"/>
    <w:rsid w:val="2F656EAC"/>
    <w:rsid w:val="3190162C"/>
    <w:rsid w:val="33D4015C"/>
    <w:rsid w:val="35262C3A"/>
    <w:rsid w:val="37873738"/>
    <w:rsid w:val="37DD15AA"/>
    <w:rsid w:val="38FE7A29"/>
    <w:rsid w:val="39137979"/>
    <w:rsid w:val="3A4A1178"/>
    <w:rsid w:val="3A524723"/>
    <w:rsid w:val="3A9A0DAA"/>
    <w:rsid w:val="3D536596"/>
    <w:rsid w:val="3D932E36"/>
    <w:rsid w:val="3E047890"/>
    <w:rsid w:val="3EA66B99"/>
    <w:rsid w:val="3F6E59EC"/>
    <w:rsid w:val="3F823162"/>
    <w:rsid w:val="409018AF"/>
    <w:rsid w:val="40952566"/>
    <w:rsid w:val="43A55671"/>
    <w:rsid w:val="43F9776B"/>
    <w:rsid w:val="46741309"/>
    <w:rsid w:val="46FA5CD4"/>
    <w:rsid w:val="473016F6"/>
    <w:rsid w:val="4A825C40"/>
    <w:rsid w:val="4AF22E11"/>
    <w:rsid w:val="4CF60CEC"/>
    <w:rsid w:val="50AD3DB7"/>
    <w:rsid w:val="535449BE"/>
    <w:rsid w:val="538A30A5"/>
    <w:rsid w:val="54AB6D22"/>
    <w:rsid w:val="5588094F"/>
    <w:rsid w:val="56D4209E"/>
    <w:rsid w:val="57C32112"/>
    <w:rsid w:val="593A6404"/>
    <w:rsid w:val="59BE0DE3"/>
    <w:rsid w:val="5AA023AC"/>
    <w:rsid w:val="5AA1673B"/>
    <w:rsid w:val="5D131446"/>
    <w:rsid w:val="5D72616D"/>
    <w:rsid w:val="5DC34C1A"/>
    <w:rsid w:val="5DD34A82"/>
    <w:rsid w:val="5EA6575F"/>
    <w:rsid w:val="5EB36A3D"/>
    <w:rsid w:val="5FBA3DFB"/>
    <w:rsid w:val="6017124D"/>
    <w:rsid w:val="60C767CF"/>
    <w:rsid w:val="610A2B60"/>
    <w:rsid w:val="625E7607"/>
    <w:rsid w:val="63CB2A7A"/>
    <w:rsid w:val="65A610A9"/>
    <w:rsid w:val="66130A5F"/>
    <w:rsid w:val="66A355E9"/>
    <w:rsid w:val="68BC0BE4"/>
    <w:rsid w:val="6A7A48B2"/>
    <w:rsid w:val="6AF705F9"/>
    <w:rsid w:val="6C3F7B62"/>
    <w:rsid w:val="6D1F7993"/>
    <w:rsid w:val="70BA1EAD"/>
    <w:rsid w:val="718C6EFB"/>
    <w:rsid w:val="7535244A"/>
    <w:rsid w:val="7641097A"/>
    <w:rsid w:val="768947FB"/>
    <w:rsid w:val="76AF3B36"/>
    <w:rsid w:val="782D565A"/>
    <w:rsid w:val="78986F77"/>
    <w:rsid w:val="78BC253A"/>
    <w:rsid w:val="79982FA7"/>
    <w:rsid w:val="79D51B05"/>
    <w:rsid w:val="7A4F7B0A"/>
    <w:rsid w:val="7D5E1E12"/>
    <w:rsid w:val="7E584AB3"/>
    <w:rsid w:val="7ED607F9"/>
    <w:rsid w:val="7EFC5D86"/>
    <w:rsid w:val="7FD41D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paragraph" w:customStyle="1" w:styleId="4">
    <w:name w:val="List Paragraph"/>
    <w:basedOn w:val="1"/>
    <w:qFormat/>
    <w:uiPriority w:val="0"/>
    <w:pPr>
      <w:ind w:firstLine="420" w:firstLineChars="200"/>
    </w:pPr>
    <w:rPr>
      <w:rFonts w:ascii="等线" w:hAnsi="等线" w:eastAsia="等线"/>
      <w:szCs w:val="22"/>
    </w:rPr>
  </w:style>
  <w:style w:type="character" w:customStyle="1" w:styleId="5">
    <w:name w:val="NormalCharacter"/>
    <w:qFormat/>
    <w:uiPriority w:val="99"/>
    <w:rPr>
      <w:rFonts w:ascii="Times New Roman" w:hAnsi="Times New Roman" w:eastAsia="宋体"/>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658</Words>
  <Characters>702</Characters>
  <Lines>0</Lines>
  <Paragraphs>0</Paragraphs>
  <TotalTime>30</TotalTime>
  <ScaleCrop>false</ScaleCrop>
  <LinksUpToDate>false</LinksUpToDate>
  <CharactersWithSpaces>982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2026-09-09T08:00:00Z</dcterms:created>
  <dc:creator>尘缘</dc:creator>
  <cp:lastModifiedBy>Marvin</cp:lastModifiedBy>
  <dcterms:modified xsi:type="dcterms:W3CDTF">2026-10-08T09:02:05Z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006DEA8E542640DB94690CE3E4C7C6CE_13</vt:lpwstr>
  </property>
  <property fmtid="{D5CDD505-2E9C-101B-9397-08002B2CF9AE}" pid="4" name="KSOTemplateDocerSaveRecord">
    <vt:lpwstr>eyJoZGlkIjoiYWJhNTVjMTBjNTQ4NWU5NjYyOGFjZDc0ZTFkNzA3NTgiLCJ1c2VySWQiOiIyNzYwNDkyNDcifQ==</vt:lpwstr>
  </property>
</Properties>
</file>